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3AEA" w14:textId="75EFB0C4" w:rsidR="003C2D30" w:rsidRDefault="003C2D30" w:rsidP="00BF7BE0">
      <w:pPr>
        <w:spacing w:after="200" w:line="276" w:lineRule="auto"/>
        <w:rPr>
          <w:noProof/>
        </w:rPr>
      </w:pPr>
      <w:r>
        <w:rPr>
          <w:noProof/>
          <w:lang w:eastAsia="es-CO"/>
        </w:rPr>
        <w:drawing>
          <wp:anchor distT="0" distB="0" distL="114300" distR="114300" simplePos="0" relativeHeight="251664384" behindDoc="1" locked="0" layoutInCell="1" allowOverlap="1" wp14:anchorId="5A18654E" wp14:editId="64049AA1">
            <wp:simplePos x="0" y="0"/>
            <wp:positionH relativeFrom="page">
              <wp:posOffset>7620</wp:posOffset>
            </wp:positionH>
            <wp:positionV relativeFrom="paragraph">
              <wp:posOffset>-887730</wp:posOffset>
            </wp:positionV>
            <wp:extent cx="7741920" cy="10018595"/>
            <wp:effectExtent l="0" t="0" r="0" b="1905"/>
            <wp:wrapNone/>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741920" cy="10018595"/>
                    </a:xfrm>
                    <a:prstGeom prst="rect">
                      <a:avLst/>
                    </a:prstGeom>
                  </pic:spPr>
                </pic:pic>
              </a:graphicData>
            </a:graphic>
            <wp14:sizeRelH relativeFrom="margin">
              <wp14:pctWidth>0</wp14:pctWidth>
            </wp14:sizeRelH>
            <wp14:sizeRelV relativeFrom="margin">
              <wp14:pctHeight>0</wp14:pctHeight>
            </wp14:sizeRelV>
          </wp:anchor>
        </w:drawing>
      </w:r>
    </w:p>
    <w:p w14:paraId="64B0B8BD" w14:textId="77777777" w:rsidR="003C2D30" w:rsidRDefault="003C2D30" w:rsidP="00BF7BE0">
      <w:pPr>
        <w:spacing w:after="200" w:line="276" w:lineRule="auto"/>
        <w:rPr>
          <w:noProof/>
        </w:rPr>
      </w:pPr>
    </w:p>
    <w:p w14:paraId="48B6CF34" w14:textId="69DA4756" w:rsidR="00211DC1" w:rsidRDefault="00210375" w:rsidP="00BF7BE0">
      <w:pPr>
        <w:spacing w:after="200" w:line="276" w:lineRule="auto"/>
        <w:rPr>
          <w:noProof/>
        </w:rPr>
      </w:pPr>
      <w:r>
        <w:rPr>
          <w:noProof/>
        </w:rPr>
        <w:t xml:space="preserve"> </w:t>
      </w:r>
    </w:p>
    <w:p w14:paraId="58AEFB55" w14:textId="4A5C9B65" w:rsidR="00211DC1" w:rsidRDefault="00211DC1" w:rsidP="00BF7BE0">
      <w:pPr>
        <w:spacing w:after="200" w:line="276" w:lineRule="auto"/>
        <w:rPr>
          <w:noProof/>
        </w:rPr>
      </w:pPr>
    </w:p>
    <w:p w14:paraId="2B8C26D8" w14:textId="3ABAF620" w:rsidR="00211DC1" w:rsidRDefault="00211DC1" w:rsidP="00BF7BE0">
      <w:pPr>
        <w:spacing w:after="200" w:line="276" w:lineRule="auto"/>
        <w:rPr>
          <w:noProof/>
        </w:rPr>
      </w:pPr>
    </w:p>
    <w:p w14:paraId="3180F24F" w14:textId="3ADC7B85" w:rsidR="00211DC1" w:rsidRDefault="00211DC1" w:rsidP="00BF7BE0">
      <w:pPr>
        <w:spacing w:after="200" w:line="276" w:lineRule="auto"/>
        <w:rPr>
          <w:noProof/>
        </w:rPr>
      </w:pPr>
    </w:p>
    <w:p w14:paraId="377B6759" w14:textId="1438867E" w:rsidR="00211DC1" w:rsidRDefault="00211DC1" w:rsidP="00BF7BE0">
      <w:pPr>
        <w:spacing w:after="200" w:line="276" w:lineRule="auto"/>
        <w:rPr>
          <w:noProof/>
        </w:rPr>
      </w:pPr>
    </w:p>
    <w:p w14:paraId="578C5C59" w14:textId="3EBFB499" w:rsidR="00211DC1" w:rsidRDefault="00211DC1" w:rsidP="00BF7BE0">
      <w:pPr>
        <w:spacing w:after="200" w:line="276" w:lineRule="auto"/>
        <w:rPr>
          <w:noProof/>
        </w:rPr>
      </w:pPr>
    </w:p>
    <w:p w14:paraId="5B802B7F" w14:textId="5F117FC6" w:rsidR="00211DC1" w:rsidRDefault="00211DC1" w:rsidP="00BF7BE0">
      <w:pPr>
        <w:spacing w:after="200" w:line="276" w:lineRule="auto"/>
        <w:rPr>
          <w:noProof/>
        </w:rPr>
      </w:pPr>
    </w:p>
    <w:p w14:paraId="1326387A" w14:textId="5BF2F38E" w:rsidR="00211DC1" w:rsidRDefault="00210375" w:rsidP="00BF7BE0">
      <w:pPr>
        <w:spacing w:after="200" w:line="276" w:lineRule="auto"/>
        <w:rPr>
          <w:noProof/>
        </w:rPr>
      </w:pPr>
      <w:r>
        <w:rPr>
          <w:noProof/>
        </w:rPr>
        <w:t xml:space="preserve">  </w:t>
      </w:r>
    </w:p>
    <w:p w14:paraId="20F9D560" w14:textId="77777777" w:rsidR="003C2D30" w:rsidRDefault="003C2D30" w:rsidP="00BF7BE0">
      <w:pPr>
        <w:spacing w:after="200" w:line="276" w:lineRule="auto"/>
        <w:rPr>
          <w:noProof/>
        </w:rPr>
        <w:sectPr w:rsidR="003C2D30">
          <w:pgSz w:w="12240" w:h="15840"/>
          <w:pgMar w:top="1417" w:right="1701" w:bottom="1417" w:left="1701" w:header="708" w:footer="708" w:gutter="0"/>
          <w:cols w:space="708"/>
          <w:docGrid w:linePitch="360"/>
        </w:sectPr>
      </w:pPr>
    </w:p>
    <w:p w14:paraId="162E149D" w14:textId="065FE42A" w:rsidR="00211DC1" w:rsidRDefault="00211DC1" w:rsidP="00BF7BE0">
      <w:pPr>
        <w:spacing w:after="200" w:line="276" w:lineRule="auto"/>
        <w:rPr>
          <w:noProof/>
        </w:rPr>
      </w:pPr>
    </w:p>
    <w:p w14:paraId="6D69185A" w14:textId="40C3163F" w:rsidR="00211DC1" w:rsidRDefault="003C2D30" w:rsidP="00BF7BE0">
      <w:pPr>
        <w:spacing w:after="200" w:line="276" w:lineRule="auto"/>
        <w:ind w:hanging="284"/>
        <w:rPr>
          <w:noProof/>
        </w:rPr>
      </w:pPr>
      <w:r>
        <w:rPr>
          <w:noProof/>
          <w:lang w:eastAsia="es-CO"/>
        </w:rPr>
        <w:drawing>
          <wp:inline distT="0" distB="0" distL="0" distR="0" wp14:anchorId="5A778A5D" wp14:editId="3703E8DA">
            <wp:extent cx="6384290" cy="1167765"/>
            <wp:effectExtent l="0" t="0" r="0" b="0"/>
            <wp:docPr id="5" name="Imagen 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Carta&#10;&#10;Descripción generada automáticamente"/>
                    <pic:cNvPicPr/>
                  </pic:nvPicPr>
                  <pic:blipFill rotWithShape="1">
                    <a:blip r:embed="rId9">
                      <a:extLst>
                        <a:ext uri="{28A0092B-C50C-407E-A947-70E740481C1C}">
                          <a14:useLocalDpi xmlns:a14="http://schemas.microsoft.com/office/drawing/2010/main" val="0"/>
                        </a:ext>
                      </a:extLst>
                    </a:blip>
                    <a:srcRect l="12054" t="12236" r="5915" b="76165"/>
                    <a:stretch/>
                  </pic:blipFill>
                  <pic:spPr bwMode="auto">
                    <a:xfrm>
                      <a:off x="0" y="0"/>
                      <a:ext cx="6384290" cy="1167765"/>
                    </a:xfrm>
                    <a:prstGeom prst="rect">
                      <a:avLst/>
                    </a:prstGeom>
                    <a:ln>
                      <a:noFill/>
                    </a:ln>
                    <a:extLst>
                      <a:ext uri="{53640926-AAD7-44D8-BBD7-CCE9431645EC}">
                        <a14:shadowObscured xmlns:a14="http://schemas.microsoft.com/office/drawing/2010/main"/>
                      </a:ext>
                    </a:extLst>
                  </pic:spPr>
                </pic:pic>
              </a:graphicData>
            </a:graphic>
          </wp:inline>
        </w:drawing>
      </w:r>
    </w:p>
    <w:p w14:paraId="46FC7E1D" w14:textId="7503B790" w:rsidR="00211DC1" w:rsidRDefault="00211DC1" w:rsidP="00BF7BE0">
      <w:pPr>
        <w:spacing w:after="200" w:line="276" w:lineRule="auto"/>
        <w:rPr>
          <w:noProof/>
        </w:rPr>
      </w:pPr>
    </w:p>
    <w:p w14:paraId="25D4837F" w14:textId="5755FC07" w:rsidR="00211DC1" w:rsidRDefault="00B47A15" w:rsidP="00BF7BE0">
      <w:pPr>
        <w:spacing w:after="200" w:line="276" w:lineRule="auto"/>
        <w:jc w:val="both"/>
        <w:rPr>
          <w:rFonts w:cstheme="minorHAnsi"/>
          <w:sz w:val="24"/>
          <w:szCs w:val="24"/>
          <w:lang w:val="es-ES_tradnl"/>
        </w:rPr>
      </w:pPr>
      <w:r w:rsidRPr="00DE6C46">
        <w:rPr>
          <w:noProof/>
          <w:sz w:val="24"/>
        </w:rPr>
        <w:t xml:space="preserve">El presente </w:t>
      </w:r>
      <w:r w:rsidRPr="008A4EC0">
        <w:rPr>
          <w:rFonts w:cstheme="minorHAnsi"/>
          <w:sz w:val="24"/>
          <w:szCs w:val="24"/>
          <w:lang w:val="es-ES_tradnl"/>
        </w:rPr>
        <w:t xml:space="preserve">informe consigna temas centrales de la gestión rectoral llevada a cabo durante el mes de </w:t>
      </w:r>
      <w:r w:rsidR="00D60990">
        <w:rPr>
          <w:rFonts w:cstheme="minorHAnsi"/>
          <w:sz w:val="24"/>
          <w:szCs w:val="24"/>
          <w:lang w:val="es-ES_tradnl"/>
        </w:rPr>
        <w:t>marzo</w:t>
      </w:r>
      <w:r w:rsidRPr="008A4EC0">
        <w:rPr>
          <w:rFonts w:cstheme="minorHAnsi"/>
          <w:sz w:val="24"/>
          <w:szCs w:val="24"/>
          <w:lang w:val="es-ES_tradnl"/>
        </w:rPr>
        <w:t xml:space="preserve"> del 2021.</w:t>
      </w:r>
      <w:r w:rsidR="00D60990">
        <w:rPr>
          <w:rFonts w:cstheme="minorHAnsi"/>
          <w:sz w:val="24"/>
          <w:szCs w:val="24"/>
          <w:lang w:val="es-ES_tradnl"/>
        </w:rPr>
        <w:t xml:space="preserve"> En primer lugar, se hace alusión al inicio de actividades académicas de 2021-1, llevado a cabo el </w:t>
      </w:r>
      <w:r w:rsidR="00E916D5">
        <w:rPr>
          <w:rFonts w:cstheme="minorHAnsi"/>
          <w:sz w:val="24"/>
          <w:szCs w:val="24"/>
          <w:lang w:val="es-ES_tradnl"/>
        </w:rPr>
        <w:t xml:space="preserve">pasado </w:t>
      </w:r>
      <w:r w:rsidR="00D60990">
        <w:rPr>
          <w:rFonts w:cstheme="minorHAnsi"/>
          <w:sz w:val="24"/>
          <w:szCs w:val="24"/>
          <w:lang w:val="es-ES_tradnl"/>
        </w:rPr>
        <w:t xml:space="preserve">15 de marzo. En segundo lugar, se indica el avance en la adopción de protocolos de bioseguridad para el </w:t>
      </w:r>
      <w:r w:rsidR="00D60990" w:rsidRPr="00D60990">
        <w:rPr>
          <w:rFonts w:cstheme="minorHAnsi"/>
          <w:sz w:val="24"/>
          <w:szCs w:val="24"/>
          <w:lang w:val="es-ES_tradnl"/>
        </w:rPr>
        <w:t>retorno gradual, progresivo y seguro</w:t>
      </w:r>
      <w:r w:rsidR="00D60990">
        <w:rPr>
          <w:rFonts w:cstheme="minorHAnsi"/>
          <w:sz w:val="24"/>
          <w:szCs w:val="24"/>
          <w:lang w:val="es-ES_tradnl"/>
        </w:rPr>
        <w:t>. En tercer lugar, se expone de manera sintética, los desarrollo</w:t>
      </w:r>
      <w:r w:rsidR="00CF7174">
        <w:rPr>
          <w:rFonts w:cstheme="minorHAnsi"/>
          <w:sz w:val="24"/>
          <w:szCs w:val="24"/>
          <w:lang w:val="es-ES_tradnl"/>
        </w:rPr>
        <w:t>s</w:t>
      </w:r>
      <w:r w:rsidR="00D60990">
        <w:rPr>
          <w:rFonts w:cstheme="minorHAnsi"/>
          <w:sz w:val="24"/>
          <w:szCs w:val="24"/>
          <w:lang w:val="es-ES_tradnl"/>
        </w:rPr>
        <w:t xml:space="preserve"> que viene realizand</w:t>
      </w:r>
      <w:r w:rsidR="00BF7BE0">
        <w:rPr>
          <w:rFonts w:cstheme="minorHAnsi"/>
          <w:sz w:val="24"/>
          <w:szCs w:val="24"/>
          <w:lang w:val="es-ES_tradnl"/>
        </w:rPr>
        <w:t>o la Universidad en términos de</w:t>
      </w:r>
      <w:r w:rsidR="00D60990">
        <w:rPr>
          <w:rFonts w:cstheme="minorHAnsi"/>
          <w:sz w:val="24"/>
          <w:szCs w:val="24"/>
          <w:lang w:val="es-ES_tradnl"/>
        </w:rPr>
        <w:t xml:space="preserve"> aseguramiento de la calidad a la luz de la nueva normatividad. En el cuarto lugar, se informa sobre gestiones realizadas para configurar alianzas estratégicas importante</w:t>
      </w:r>
      <w:r w:rsidR="00BF7BE0">
        <w:rPr>
          <w:rFonts w:cstheme="minorHAnsi"/>
          <w:sz w:val="24"/>
          <w:szCs w:val="24"/>
          <w:lang w:val="es-ES_tradnl"/>
        </w:rPr>
        <w:t>s</w:t>
      </w:r>
      <w:r w:rsidR="00D60990">
        <w:rPr>
          <w:rFonts w:cstheme="minorHAnsi"/>
          <w:sz w:val="24"/>
          <w:szCs w:val="24"/>
          <w:lang w:val="es-ES_tradnl"/>
        </w:rPr>
        <w:t xml:space="preserve"> de la Universidad </w:t>
      </w:r>
      <w:r w:rsidR="00E916D5">
        <w:rPr>
          <w:rFonts w:cstheme="minorHAnsi"/>
          <w:sz w:val="24"/>
          <w:szCs w:val="24"/>
          <w:lang w:val="es-ES_tradnl"/>
        </w:rPr>
        <w:t>en temas de</w:t>
      </w:r>
      <w:r w:rsidR="00D60990">
        <w:rPr>
          <w:rFonts w:cstheme="minorHAnsi"/>
          <w:sz w:val="24"/>
          <w:szCs w:val="24"/>
          <w:lang w:val="es-ES_tradnl"/>
        </w:rPr>
        <w:t xml:space="preserve"> proyección social.</w:t>
      </w:r>
      <w:r w:rsidR="00E916D5">
        <w:rPr>
          <w:rFonts w:cstheme="minorHAnsi"/>
          <w:sz w:val="24"/>
          <w:szCs w:val="24"/>
          <w:lang w:val="es-ES_tradnl"/>
        </w:rPr>
        <w:t xml:space="preserve"> Finalmente, en quinto lugar, se informa sobre la actualización de bases de datos de los egresados y sobre el avance en los procesos de elecciones de representaciones estudiantiles a los cuerpos colegiados.</w:t>
      </w:r>
      <w:r w:rsidR="00D60990">
        <w:rPr>
          <w:rFonts w:cstheme="minorHAnsi"/>
          <w:sz w:val="24"/>
          <w:szCs w:val="24"/>
          <w:lang w:val="es-ES_tradnl"/>
        </w:rPr>
        <w:t xml:space="preserve"> </w:t>
      </w:r>
      <w:r w:rsidRPr="005D2A63">
        <w:rPr>
          <w:rFonts w:cstheme="minorHAnsi"/>
          <w:sz w:val="24"/>
          <w:szCs w:val="24"/>
          <w:lang w:val="es-ES_tradnl"/>
        </w:rPr>
        <w:t>A continuación</w:t>
      </w:r>
      <w:r>
        <w:rPr>
          <w:rFonts w:cstheme="minorHAnsi"/>
          <w:sz w:val="24"/>
          <w:szCs w:val="24"/>
          <w:lang w:val="es-ES_tradnl"/>
        </w:rPr>
        <w:t>,</w:t>
      </w:r>
      <w:r w:rsidRPr="005D2A63">
        <w:rPr>
          <w:rFonts w:cstheme="minorHAnsi"/>
          <w:sz w:val="24"/>
          <w:szCs w:val="24"/>
          <w:lang w:val="es-ES_tradnl"/>
        </w:rPr>
        <w:t xml:space="preserve"> se </w:t>
      </w:r>
      <w:r>
        <w:rPr>
          <w:rFonts w:cstheme="minorHAnsi"/>
          <w:sz w:val="24"/>
          <w:szCs w:val="24"/>
          <w:lang w:val="es-ES_tradnl"/>
        </w:rPr>
        <w:t>esboza</w:t>
      </w:r>
      <w:r w:rsidRPr="005D2A63">
        <w:rPr>
          <w:rFonts w:cstheme="minorHAnsi"/>
          <w:sz w:val="24"/>
          <w:szCs w:val="24"/>
          <w:lang w:val="es-ES_tradnl"/>
        </w:rPr>
        <w:t xml:space="preserve"> cada</w:t>
      </w:r>
      <w:r>
        <w:rPr>
          <w:rFonts w:cstheme="minorHAnsi"/>
          <w:sz w:val="24"/>
          <w:szCs w:val="24"/>
          <w:lang w:val="es-ES_tradnl"/>
        </w:rPr>
        <w:t xml:space="preserve"> punto.</w:t>
      </w:r>
    </w:p>
    <w:p w14:paraId="2572EE27" w14:textId="77777777" w:rsidR="00DA427E" w:rsidRDefault="00DA427E" w:rsidP="00BF7BE0">
      <w:pPr>
        <w:spacing w:after="200" w:line="276" w:lineRule="auto"/>
        <w:jc w:val="both"/>
        <w:rPr>
          <w:noProof/>
        </w:rPr>
      </w:pPr>
    </w:p>
    <w:p w14:paraId="1C2D1C91" w14:textId="77777777" w:rsidR="00DA427E" w:rsidRDefault="00D60990" w:rsidP="00BF7BE0">
      <w:pPr>
        <w:pStyle w:val="Prrafodelista"/>
        <w:numPr>
          <w:ilvl w:val="0"/>
          <w:numId w:val="1"/>
        </w:numPr>
        <w:spacing w:after="200" w:line="276" w:lineRule="auto"/>
        <w:ind w:left="0" w:hanging="426"/>
        <w:rPr>
          <w:b/>
          <w:noProof/>
          <w:sz w:val="28"/>
          <w:szCs w:val="28"/>
        </w:rPr>
      </w:pPr>
      <w:r w:rsidRPr="00D60990">
        <w:rPr>
          <w:b/>
          <w:noProof/>
          <w:sz w:val="28"/>
          <w:szCs w:val="28"/>
        </w:rPr>
        <w:t>Inicio de actividades académicas de 2021-1</w:t>
      </w:r>
    </w:p>
    <w:p w14:paraId="025A5356" w14:textId="77777777" w:rsidR="00CF7C2A" w:rsidRDefault="00CF7C2A" w:rsidP="00BF7BE0">
      <w:pPr>
        <w:pStyle w:val="Prrafodelista"/>
        <w:spacing w:after="200" w:line="276" w:lineRule="auto"/>
        <w:ind w:left="0"/>
        <w:jc w:val="both"/>
        <w:rPr>
          <w:noProof/>
          <w:sz w:val="24"/>
          <w:szCs w:val="24"/>
        </w:rPr>
      </w:pPr>
    </w:p>
    <w:p w14:paraId="29082710" w14:textId="4C1EBC02" w:rsidR="00290615" w:rsidRDefault="008D52C8" w:rsidP="00BF7BE0">
      <w:pPr>
        <w:pStyle w:val="Prrafodelista"/>
        <w:spacing w:after="200" w:line="276" w:lineRule="auto"/>
        <w:ind w:left="0"/>
        <w:jc w:val="both"/>
        <w:rPr>
          <w:noProof/>
          <w:sz w:val="24"/>
          <w:szCs w:val="24"/>
        </w:rPr>
      </w:pPr>
      <w:r>
        <w:rPr>
          <w:noProof/>
          <w:sz w:val="24"/>
          <w:szCs w:val="24"/>
        </w:rPr>
        <w:t>Como fue previsto por el Consejo Académico, el calendario aprobado busca que durante el año 2021 se pueda recuperar la normalidad en término</w:t>
      </w:r>
      <w:r w:rsidR="00290615">
        <w:rPr>
          <w:noProof/>
          <w:sz w:val="24"/>
          <w:szCs w:val="24"/>
        </w:rPr>
        <w:t>s de planeación</w:t>
      </w:r>
      <w:r w:rsidR="0021633B">
        <w:rPr>
          <w:noProof/>
          <w:sz w:val="24"/>
          <w:szCs w:val="24"/>
        </w:rPr>
        <w:t xml:space="preserve"> y desarrollo</w:t>
      </w:r>
      <w:r w:rsidR="00290615">
        <w:rPr>
          <w:noProof/>
          <w:sz w:val="24"/>
          <w:szCs w:val="24"/>
        </w:rPr>
        <w:t xml:space="preserve"> de actividades</w:t>
      </w:r>
      <w:r w:rsidR="0021633B">
        <w:rPr>
          <w:noProof/>
          <w:sz w:val="24"/>
          <w:szCs w:val="24"/>
        </w:rPr>
        <w:t xml:space="preserve"> académicas</w:t>
      </w:r>
      <w:r w:rsidR="00290615">
        <w:rPr>
          <w:noProof/>
          <w:sz w:val="24"/>
          <w:szCs w:val="24"/>
        </w:rPr>
        <w:t xml:space="preserve">, para que en 2022 se pueda </w:t>
      </w:r>
      <w:r>
        <w:rPr>
          <w:noProof/>
          <w:sz w:val="24"/>
          <w:szCs w:val="24"/>
        </w:rPr>
        <w:t xml:space="preserve">contar con un nuevo calendario que </w:t>
      </w:r>
      <w:r w:rsidR="00290615">
        <w:rPr>
          <w:noProof/>
          <w:sz w:val="24"/>
          <w:szCs w:val="24"/>
        </w:rPr>
        <w:t>este</w:t>
      </w:r>
      <w:r w:rsidR="00CF7C2A">
        <w:rPr>
          <w:noProof/>
          <w:sz w:val="24"/>
          <w:szCs w:val="24"/>
        </w:rPr>
        <w:t xml:space="preserve"> dentro de las fechas</w:t>
      </w:r>
      <w:r w:rsidR="0021633B">
        <w:rPr>
          <w:noProof/>
          <w:sz w:val="24"/>
          <w:szCs w:val="24"/>
        </w:rPr>
        <w:t xml:space="preserve"> convencionales en</w:t>
      </w:r>
      <w:r>
        <w:rPr>
          <w:noProof/>
          <w:sz w:val="24"/>
          <w:szCs w:val="24"/>
        </w:rPr>
        <w:t xml:space="preserve"> la</w:t>
      </w:r>
      <w:r w:rsidR="0021633B">
        <w:rPr>
          <w:noProof/>
          <w:sz w:val="24"/>
          <w:szCs w:val="24"/>
        </w:rPr>
        <w:t>s que la</w:t>
      </w:r>
      <w:r>
        <w:rPr>
          <w:noProof/>
          <w:sz w:val="24"/>
          <w:szCs w:val="24"/>
        </w:rPr>
        <w:t xml:space="preserve"> Universidad ha desarrollado </w:t>
      </w:r>
      <w:r w:rsidR="00290615">
        <w:rPr>
          <w:noProof/>
          <w:sz w:val="24"/>
          <w:szCs w:val="24"/>
        </w:rPr>
        <w:t xml:space="preserve">sus actividades de docencia; ya que durante 2019 y 2020 </w:t>
      </w:r>
      <w:r>
        <w:rPr>
          <w:noProof/>
          <w:sz w:val="24"/>
          <w:szCs w:val="24"/>
        </w:rPr>
        <w:t xml:space="preserve">hemos tenido calendarios atípicos </w:t>
      </w:r>
      <w:r w:rsidR="00290615">
        <w:rPr>
          <w:noProof/>
          <w:sz w:val="24"/>
          <w:szCs w:val="24"/>
        </w:rPr>
        <w:t>debido a los diferentes procesos de movilizacion social surtidos durante los años inmediatamente anteriores</w:t>
      </w:r>
      <w:r>
        <w:rPr>
          <w:noProof/>
          <w:sz w:val="24"/>
          <w:szCs w:val="24"/>
        </w:rPr>
        <w:t xml:space="preserve">. </w:t>
      </w:r>
    </w:p>
    <w:p w14:paraId="042DA908" w14:textId="77777777" w:rsidR="00290615" w:rsidRDefault="00290615" w:rsidP="00BF7BE0">
      <w:pPr>
        <w:pStyle w:val="Prrafodelista"/>
        <w:spacing w:after="200" w:line="276" w:lineRule="auto"/>
        <w:ind w:left="0"/>
        <w:jc w:val="both"/>
        <w:rPr>
          <w:noProof/>
          <w:sz w:val="24"/>
          <w:szCs w:val="24"/>
        </w:rPr>
      </w:pPr>
    </w:p>
    <w:p w14:paraId="5A0A6D7E" w14:textId="2446EB7D" w:rsidR="00290615" w:rsidRDefault="00290615" w:rsidP="00BF7BE0">
      <w:pPr>
        <w:pStyle w:val="Prrafodelista"/>
        <w:spacing w:after="200" w:line="276" w:lineRule="auto"/>
        <w:ind w:left="0"/>
        <w:jc w:val="both"/>
        <w:rPr>
          <w:noProof/>
          <w:sz w:val="24"/>
          <w:szCs w:val="24"/>
        </w:rPr>
      </w:pPr>
      <w:r>
        <w:rPr>
          <w:noProof/>
          <w:sz w:val="24"/>
          <w:szCs w:val="24"/>
        </w:rPr>
        <w:t>Se h</w:t>
      </w:r>
      <w:r w:rsidR="008D52C8">
        <w:rPr>
          <w:noProof/>
          <w:sz w:val="24"/>
          <w:szCs w:val="24"/>
        </w:rPr>
        <w:t>a</w:t>
      </w:r>
      <w:r>
        <w:rPr>
          <w:noProof/>
          <w:sz w:val="24"/>
          <w:szCs w:val="24"/>
        </w:rPr>
        <w:t>n</w:t>
      </w:r>
      <w:r w:rsidR="008D52C8">
        <w:rPr>
          <w:noProof/>
          <w:sz w:val="24"/>
          <w:szCs w:val="24"/>
        </w:rPr>
        <w:t xml:space="preserve"> iniciado las actividades de forma oportuna, inclusive, se desarrollaron actividades académicas durante los 3 primeros días de semana santa para </w:t>
      </w:r>
      <w:r w:rsidR="00CF7C2A">
        <w:rPr>
          <w:noProof/>
          <w:sz w:val="24"/>
          <w:szCs w:val="24"/>
        </w:rPr>
        <w:t xml:space="preserve">poder equilibrar el calendario, </w:t>
      </w:r>
      <w:r w:rsidR="008D52C8">
        <w:rPr>
          <w:noProof/>
          <w:sz w:val="24"/>
          <w:szCs w:val="24"/>
        </w:rPr>
        <w:t>se ha continuado fortaleciendo los procesos de formación en tecnología</w:t>
      </w:r>
      <w:r w:rsidR="00CF7C2A">
        <w:rPr>
          <w:noProof/>
          <w:sz w:val="24"/>
          <w:szCs w:val="24"/>
        </w:rPr>
        <w:t xml:space="preserve">s de la información y la comunicación a través de espacios ofrecidos por el CINNDET; a su vez la </w:t>
      </w:r>
      <w:r w:rsidR="00CF7C2A">
        <w:rPr>
          <w:noProof/>
          <w:sz w:val="24"/>
          <w:szCs w:val="24"/>
        </w:rPr>
        <w:lastRenderedPageBreak/>
        <w:t>vicerrectoria académica ha continuado monitoreando</w:t>
      </w:r>
      <w:r>
        <w:rPr>
          <w:noProof/>
          <w:sz w:val="24"/>
          <w:szCs w:val="24"/>
        </w:rPr>
        <w:t xml:space="preserve"> el desarrollo de l</w:t>
      </w:r>
      <w:r w:rsidR="00CF7C2A">
        <w:rPr>
          <w:noProof/>
          <w:sz w:val="24"/>
          <w:szCs w:val="24"/>
        </w:rPr>
        <w:t>a educación remota a traves de encuestas que ha</w:t>
      </w:r>
      <w:r>
        <w:rPr>
          <w:noProof/>
          <w:sz w:val="24"/>
          <w:szCs w:val="24"/>
        </w:rPr>
        <w:t>n</w:t>
      </w:r>
      <w:r w:rsidR="00CF7C2A">
        <w:rPr>
          <w:noProof/>
          <w:sz w:val="24"/>
          <w:szCs w:val="24"/>
        </w:rPr>
        <w:t xml:space="preserve"> diligenciado</w:t>
      </w:r>
      <w:r>
        <w:rPr>
          <w:noProof/>
          <w:sz w:val="24"/>
          <w:szCs w:val="24"/>
        </w:rPr>
        <w:t xml:space="preserve"> tanto</w:t>
      </w:r>
      <w:r w:rsidR="00CF7C2A">
        <w:rPr>
          <w:noProof/>
          <w:sz w:val="24"/>
          <w:szCs w:val="24"/>
        </w:rPr>
        <w:t xml:space="preserve"> estudiantes </w:t>
      </w:r>
      <w:r>
        <w:rPr>
          <w:noProof/>
          <w:sz w:val="24"/>
          <w:szCs w:val="24"/>
        </w:rPr>
        <w:t>como</w:t>
      </w:r>
      <w:r w:rsidR="00CF7C2A">
        <w:rPr>
          <w:noProof/>
          <w:sz w:val="24"/>
          <w:szCs w:val="24"/>
        </w:rPr>
        <w:t xml:space="preserve"> profesores</w:t>
      </w:r>
      <w:r w:rsidR="00BF7BE0">
        <w:rPr>
          <w:noProof/>
          <w:sz w:val="24"/>
          <w:szCs w:val="24"/>
        </w:rPr>
        <w:t xml:space="preserve"> (e</w:t>
      </w:r>
      <w:r w:rsidR="00BF7BE0">
        <w:rPr>
          <w:sz w:val="23"/>
          <w:szCs w:val="23"/>
        </w:rPr>
        <w:t xml:space="preserve">n </w:t>
      </w:r>
      <w:r w:rsidR="00BF7BE0">
        <w:rPr>
          <w:sz w:val="23"/>
          <w:szCs w:val="23"/>
        </w:rPr>
        <w:t>los</w:t>
      </w:r>
      <w:r w:rsidR="00BF7BE0">
        <w:rPr>
          <w:sz w:val="23"/>
          <w:szCs w:val="23"/>
        </w:rPr>
        <w:t xml:space="preserve"> anexo</w:t>
      </w:r>
      <w:r w:rsidR="00BF7BE0">
        <w:rPr>
          <w:sz w:val="23"/>
          <w:szCs w:val="23"/>
        </w:rPr>
        <w:t>s</w:t>
      </w:r>
      <w:r w:rsidR="00BF7BE0">
        <w:rPr>
          <w:sz w:val="23"/>
          <w:szCs w:val="23"/>
        </w:rPr>
        <w:t xml:space="preserve"> 1 y 2 se relacionan datos consolidados por la vicerrectoría académica referidos a este tema)</w:t>
      </w:r>
      <w:r w:rsidR="00CF7C2A">
        <w:rPr>
          <w:noProof/>
          <w:sz w:val="24"/>
          <w:szCs w:val="24"/>
        </w:rPr>
        <w:t xml:space="preserve">. </w:t>
      </w:r>
    </w:p>
    <w:p w14:paraId="4FC4D694" w14:textId="77777777" w:rsidR="00BF7BE0" w:rsidRDefault="00BF7BE0" w:rsidP="00BF7BE0">
      <w:pPr>
        <w:pStyle w:val="Prrafodelista"/>
        <w:spacing w:after="200" w:line="276" w:lineRule="auto"/>
        <w:ind w:left="0"/>
        <w:jc w:val="both"/>
        <w:rPr>
          <w:noProof/>
          <w:sz w:val="24"/>
          <w:szCs w:val="24"/>
        </w:rPr>
      </w:pPr>
    </w:p>
    <w:p w14:paraId="4AFEE163" w14:textId="1F619562" w:rsidR="008D52C8" w:rsidRDefault="00CF7C2A" w:rsidP="00BF7BE0">
      <w:pPr>
        <w:pStyle w:val="Prrafodelista"/>
        <w:spacing w:after="200" w:line="276" w:lineRule="auto"/>
        <w:ind w:left="0"/>
        <w:jc w:val="both"/>
        <w:rPr>
          <w:noProof/>
          <w:sz w:val="24"/>
          <w:szCs w:val="24"/>
        </w:rPr>
      </w:pPr>
      <w:r>
        <w:rPr>
          <w:noProof/>
          <w:sz w:val="24"/>
          <w:szCs w:val="24"/>
        </w:rPr>
        <w:t xml:space="preserve">En los últimos registros </w:t>
      </w:r>
      <w:r w:rsidR="00DB4E42">
        <w:rPr>
          <w:noProof/>
          <w:sz w:val="24"/>
          <w:szCs w:val="24"/>
        </w:rPr>
        <w:t>se nota un trabajo importante de forma sincrónica o con mediación tecnológica en las actividades docentes</w:t>
      </w:r>
      <w:r w:rsidR="002B00FC">
        <w:rPr>
          <w:noProof/>
          <w:sz w:val="24"/>
          <w:szCs w:val="24"/>
        </w:rPr>
        <w:t>, también</w:t>
      </w:r>
      <w:r w:rsidR="00DB4E42">
        <w:rPr>
          <w:noProof/>
          <w:sz w:val="24"/>
          <w:szCs w:val="24"/>
        </w:rPr>
        <w:t xml:space="preserve"> se evidencia que el criterio fundamental para que este tipo de educación remota funcione es la autonomia de los estudiantes</w:t>
      </w:r>
      <w:r w:rsidR="002B00FC">
        <w:rPr>
          <w:noProof/>
          <w:sz w:val="24"/>
          <w:szCs w:val="24"/>
        </w:rPr>
        <w:t>;</w:t>
      </w:r>
      <w:r w:rsidR="00DB4E42">
        <w:rPr>
          <w:noProof/>
          <w:sz w:val="24"/>
          <w:szCs w:val="24"/>
        </w:rPr>
        <w:t xml:space="preserve"> </w:t>
      </w:r>
      <w:r w:rsidR="002B00FC">
        <w:rPr>
          <w:noProof/>
          <w:sz w:val="24"/>
          <w:szCs w:val="24"/>
        </w:rPr>
        <w:t xml:space="preserve">las dificultades reportadas </w:t>
      </w:r>
      <w:r w:rsidR="00DB4E42">
        <w:rPr>
          <w:noProof/>
          <w:sz w:val="24"/>
          <w:szCs w:val="24"/>
        </w:rPr>
        <w:t>se han venido atendiendo</w:t>
      </w:r>
      <w:r w:rsidR="002B00FC">
        <w:rPr>
          <w:noProof/>
          <w:sz w:val="24"/>
          <w:szCs w:val="24"/>
        </w:rPr>
        <w:t xml:space="preserve"> oportunamente</w:t>
      </w:r>
      <w:r w:rsidR="00DB4E42">
        <w:rPr>
          <w:noProof/>
          <w:sz w:val="24"/>
          <w:szCs w:val="24"/>
        </w:rPr>
        <w:t xml:space="preserve"> conforme </w:t>
      </w:r>
      <w:r w:rsidR="002B00FC">
        <w:rPr>
          <w:noProof/>
          <w:sz w:val="24"/>
          <w:szCs w:val="24"/>
        </w:rPr>
        <w:t>a las estrategias planteadas por</w:t>
      </w:r>
      <w:r w:rsidR="00DB4E42">
        <w:rPr>
          <w:noProof/>
          <w:sz w:val="24"/>
          <w:szCs w:val="24"/>
        </w:rPr>
        <w:t xml:space="preserve"> la Universidad</w:t>
      </w:r>
      <w:r w:rsidR="002B00FC">
        <w:rPr>
          <w:noProof/>
          <w:sz w:val="24"/>
          <w:szCs w:val="24"/>
        </w:rPr>
        <w:t>.</w:t>
      </w:r>
    </w:p>
    <w:p w14:paraId="7DAC8533" w14:textId="77777777" w:rsidR="00BF7BE0" w:rsidRPr="008D52C8" w:rsidRDefault="00BF7BE0" w:rsidP="00BF7BE0">
      <w:pPr>
        <w:pStyle w:val="Prrafodelista"/>
        <w:spacing w:after="200" w:line="276" w:lineRule="auto"/>
        <w:ind w:left="0"/>
        <w:jc w:val="both"/>
        <w:rPr>
          <w:noProof/>
          <w:sz w:val="24"/>
          <w:szCs w:val="24"/>
        </w:rPr>
      </w:pPr>
    </w:p>
    <w:p w14:paraId="4595AED8" w14:textId="77777777" w:rsidR="00DA427E" w:rsidRPr="00DA427E" w:rsidRDefault="00DA427E" w:rsidP="00BF7BE0">
      <w:pPr>
        <w:pStyle w:val="Prrafodelista"/>
        <w:spacing w:after="200" w:line="276" w:lineRule="auto"/>
        <w:ind w:left="0"/>
        <w:rPr>
          <w:noProof/>
        </w:rPr>
      </w:pPr>
    </w:p>
    <w:p w14:paraId="1FFDBB66" w14:textId="589746DB" w:rsidR="00D60990" w:rsidRDefault="00D60990" w:rsidP="00BF7BE0">
      <w:pPr>
        <w:pStyle w:val="Prrafodelista"/>
        <w:numPr>
          <w:ilvl w:val="0"/>
          <w:numId w:val="1"/>
        </w:numPr>
        <w:spacing w:after="200" w:line="276" w:lineRule="auto"/>
        <w:ind w:left="0" w:hanging="426"/>
        <w:jc w:val="both"/>
        <w:rPr>
          <w:b/>
          <w:noProof/>
          <w:sz w:val="28"/>
          <w:szCs w:val="28"/>
        </w:rPr>
      </w:pPr>
      <w:r w:rsidRPr="00D60990">
        <w:rPr>
          <w:b/>
          <w:noProof/>
          <w:sz w:val="28"/>
          <w:szCs w:val="28"/>
        </w:rPr>
        <w:t>Avance en la adopción de protocolos de bioseguridad para el retorno gradual, progresivo y seguro</w:t>
      </w:r>
    </w:p>
    <w:p w14:paraId="087DFBB2" w14:textId="41DC3521" w:rsidR="00DB4E42" w:rsidRDefault="00DB4E42" w:rsidP="00BF7BE0">
      <w:pPr>
        <w:pStyle w:val="Prrafodelista"/>
        <w:spacing w:after="200" w:line="276" w:lineRule="auto"/>
        <w:ind w:left="0"/>
        <w:jc w:val="both"/>
        <w:rPr>
          <w:noProof/>
          <w:sz w:val="24"/>
          <w:szCs w:val="28"/>
        </w:rPr>
      </w:pPr>
    </w:p>
    <w:p w14:paraId="5742ECCC" w14:textId="77777777" w:rsidR="002B00FC" w:rsidRDefault="00DB4E42" w:rsidP="00BF7BE0">
      <w:pPr>
        <w:pStyle w:val="Prrafodelista"/>
        <w:spacing w:after="200" w:line="276" w:lineRule="auto"/>
        <w:ind w:left="0"/>
        <w:jc w:val="both"/>
        <w:rPr>
          <w:noProof/>
          <w:sz w:val="24"/>
          <w:szCs w:val="28"/>
        </w:rPr>
      </w:pPr>
      <w:r>
        <w:rPr>
          <w:noProof/>
          <w:sz w:val="24"/>
          <w:szCs w:val="28"/>
        </w:rPr>
        <w:t>Se realizó un trabajo intenso con las facultades de bellas artes, educación física y ciencia y tecnología para llevar a cabo actividades excepcion</w:t>
      </w:r>
      <w:r w:rsidR="002B00FC">
        <w:rPr>
          <w:noProof/>
          <w:sz w:val="24"/>
          <w:szCs w:val="28"/>
        </w:rPr>
        <w:t>ales de manera presencial que son requeridas porque</w:t>
      </w:r>
      <w:r>
        <w:rPr>
          <w:noProof/>
          <w:sz w:val="24"/>
          <w:szCs w:val="28"/>
        </w:rPr>
        <w:t xml:space="preserve"> se está afectando la calidad en la formacion de los estudiantes, sobre todo en temas</w:t>
      </w:r>
      <w:r w:rsidR="002B00FC">
        <w:rPr>
          <w:noProof/>
          <w:sz w:val="24"/>
          <w:szCs w:val="28"/>
        </w:rPr>
        <w:t xml:space="preserve"> prácticos como en la licenciatura en</w:t>
      </w:r>
      <w:r>
        <w:rPr>
          <w:noProof/>
          <w:sz w:val="24"/>
          <w:szCs w:val="28"/>
        </w:rPr>
        <w:t xml:space="preserve"> música, artes visuales y ciencias</w:t>
      </w:r>
      <w:r w:rsidR="002B00FC">
        <w:rPr>
          <w:noProof/>
          <w:sz w:val="24"/>
          <w:szCs w:val="28"/>
        </w:rPr>
        <w:t xml:space="preserve">, pues estos procesos formativos necesitan en diferentes medidas la realización de actividades </w:t>
      </w:r>
      <w:r>
        <w:rPr>
          <w:noProof/>
          <w:sz w:val="24"/>
          <w:szCs w:val="28"/>
        </w:rPr>
        <w:t>práctica</w:t>
      </w:r>
      <w:r w:rsidR="002B00FC">
        <w:rPr>
          <w:noProof/>
          <w:sz w:val="24"/>
          <w:szCs w:val="28"/>
        </w:rPr>
        <w:t>s con intrumentación y guía especializada</w:t>
      </w:r>
      <w:r>
        <w:rPr>
          <w:noProof/>
          <w:sz w:val="24"/>
          <w:szCs w:val="28"/>
        </w:rPr>
        <w:t xml:space="preserve">. </w:t>
      </w:r>
    </w:p>
    <w:p w14:paraId="6D7D917B" w14:textId="77777777" w:rsidR="002B00FC" w:rsidRDefault="002B00FC" w:rsidP="00BF7BE0">
      <w:pPr>
        <w:pStyle w:val="Prrafodelista"/>
        <w:spacing w:after="200" w:line="276" w:lineRule="auto"/>
        <w:ind w:left="0"/>
        <w:jc w:val="both"/>
        <w:rPr>
          <w:noProof/>
          <w:sz w:val="24"/>
          <w:szCs w:val="28"/>
        </w:rPr>
      </w:pPr>
    </w:p>
    <w:p w14:paraId="38162875" w14:textId="30E470B0" w:rsidR="007B5908" w:rsidRDefault="00382641" w:rsidP="00BF7BE0">
      <w:pPr>
        <w:pStyle w:val="Prrafodelista"/>
        <w:spacing w:after="200" w:line="276" w:lineRule="auto"/>
        <w:ind w:left="0"/>
        <w:jc w:val="both"/>
        <w:rPr>
          <w:noProof/>
          <w:sz w:val="24"/>
          <w:szCs w:val="28"/>
        </w:rPr>
      </w:pPr>
      <w:r>
        <w:rPr>
          <w:noProof/>
          <w:sz w:val="24"/>
          <w:szCs w:val="28"/>
        </w:rPr>
        <w:t>E</w:t>
      </w:r>
      <w:r w:rsidR="00DB4E42">
        <w:rPr>
          <w:noProof/>
          <w:sz w:val="24"/>
          <w:szCs w:val="28"/>
        </w:rPr>
        <w:t xml:space="preserve">l </w:t>
      </w:r>
      <w:r>
        <w:rPr>
          <w:noProof/>
          <w:sz w:val="24"/>
          <w:szCs w:val="28"/>
        </w:rPr>
        <w:t xml:space="preserve">Consejo Académico del 11 de marzo de 2021 (anexo </w:t>
      </w:r>
      <w:r w:rsidR="00BF7BE0">
        <w:rPr>
          <w:noProof/>
          <w:sz w:val="24"/>
          <w:szCs w:val="28"/>
        </w:rPr>
        <w:t>3</w:t>
      </w:r>
      <w:r>
        <w:rPr>
          <w:noProof/>
          <w:sz w:val="24"/>
          <w:szCs w:val="28"/>
        </w:rPr>
        <w:t>) decidió que se</w:t>
      </w:r>
      <w:r w:rsidR="00DB4E42">
        <w:rPr>
          <w:noProof/>
          <w:sz w:val="24"/>
          <w:szCs w:val="28"/>
        </w:rPr>
        <w:t xml:space="preserve"> continuarían realizando la gran mayoria </w:t>
      </w:r>
      <w:r w:rsidR="007B5908">
        <w:rPr>
          <w:noProof/>
          <w:sz w:val="24"/>
          <w:szCs w:val="28"/>
        </w:rPr>
        <w:t>de actividades</w:t>
      </w:r>
      <w:r>
        <w:rPr>
          <w:noProof/>
          <w:sz w:val="24"/>
          <w:szCs w:val="28"/>
        </w:rPr>
        <w:t xml:space="preserve"> académicas</w:t>
      </w:r>
      <w:r w:rsidR="007B5908">
        <w:rPr>
          <w:noProof/>
          <w:sz w:val="24"/>
          <w:szCs w:val="28"/>
        </w:rPr>
        <w:t xml:space="preserve"> de manera remota, pero abrió la posibilidad de </w:t>
      </w:r>
      <w:r>
        <w:rPr>
          <w:noProof/>
          <w:sz w:val="24"/>
          <w:szCs w:val="28"/>
        </w:rPr>
        <w:t>realizar</w:t>
      </w:r>
      <w:r w:rsidR="007B5908">
        <w:rPr>
          <w:noProof/>
          <w:sz w:val="24"/>
          <w:szCs w:val="28"/>
        </w:rPr>
        <w:t xml:space="preserve"> actividades excepcionales de manera presencial como parte del retorno gradual, progresivo y seguro, condicionadas a los protocolos adoptados por el CUPAE. En ese sentido, se logró </w:t>
      </w:r>
      <w:r>
        <w:rPr>
          <w:noProof/>
          <w:sz w:val="24"/>
          <w:szCs w:val="28"/>
        </w:rPr>
        <w:t>concretar la construcción de</w:t>
      </w:r>
      <w:r w:rsidR="00FA095F">
        <w:rPr>
          <w:noProof/>
          <w:sz w:val="24"/>
          <w:szCs w:val="28"/>
        </w:rPr>
        <w:t>l “</w:t>
      </w:r>
      <w:r w:rsidR="00FA095F" w:rsidRPr="00FA095F">
        <w:rPr>
          <w:i/>
          <w:noProof/>
          <w:sz w:val="24"/>
          <w:szCs w:val="28"/>
        </w:rPr>
        <w:t>Protocolo de Bioseguridad para un retorno seguro, gradual y progresivo de actividades académicas excepcionales en la modalidad de alternancia en las instalaciones de la Universidad Pedagógica Nacional</w:t>
      </w:r>
      <w:r w:rsidR="00FA095F">
        <w:rPr>
          <w:noProof/>
          <w:sz w:val="24"/>
          <w:szCs w:val="28"/>
        </w:rPr>
        <w:t xml:space="preserve">” (anexo </w:t>
      </w:r>
      <w:r w:rsidR="00BF7BE0">
        <w:rPr>
          <w:noProof/>
          <w:sz w:val="24"/>
          <w:szCs w:val="28"/>
        </w:rPr>
        <w:t>4</w:t>
      </w:r>
      <w:r w:rsidR="00FA095F">
        <w:rPr>
          <w:noProof/>
          <w:sz w:val="24"/>
          <w:szCs w:val="28"/>
        </w:rPr>
        <w:t>),</w:t>
      </w:r>
      <w:r>
        <w:rPr>
          <w:noProof/>
          <w:sz w:val="24"/>
          <w:szCs w:val="28"/>
        </w:rPr>
        <w:t xml:space="preserve"> </w:t>
      </w:r>
      <w:r w:rsidR="007B5908">
        <w:rPr>
          <w:noProof/>
          <w:sz w:val="24"/>
          <w:szCs w:val="28"/>
        </w:rPr>
        <w:t>el cual permitirá</w:t>
      </w:r>
      <w:r w:rsidR="00510CF4">
        <w:rPr>
          <w:noProof/>
          <w:sz w:val="24"/>
          <w:szCs w:val="28"/>
        </w:rPr>
        <w:t xml:space="preserve"> el desarrollo de actividades prácticas de</w:t>
      </w:r>
      <w:r w:rsidR="007B5908">
        <w:rPr>
          <w:noProof/>
          <w:sz w:val="24"/>
          <w:szCs w:val="28"/>
        </w:rPr>
        <w:t xml:space="preserve"> los estudiantes de la facultad de bellas artes, del programa en licenciatura en artes visuales</w:t>
      </w:r>
      <w:r w:rsidR="00510CF4">
        <w:rPr>
          <w:noProof/>
          <w:sz w:val="24"/>
          <w:szCs w:val="28"/>
        </w:rPr>
        <w:t xml:space="preserve"> y</w:t>
      </w:r>
      <w:r w:rsidR="007B5908">
        <w:rPr>
          <w:noProof/>
          <w:sz w:val="24"/>
          <w:szCs w:val="28"/>
        </w:rPr>
        <w:t xml:space="preserve"> música, seguido por el programa de licenciatura en artes escenicas, licenciatura en deporte y posteriormente, los laboratorios de la facultad de ciencia y t</w:t>
      </w:r>
      <w:r w:rsidR="00510CF4">
        <w:rPr>
          <w:noProof/>
          <w:sz w:val="24"/>
          <w:szCs w:val="28"/>
        </w:rPr>
        <w:t>ecnología, así como algunas sali</w:t>
      </w:r>
      <w:r w:rsidR="007B5908">
        <w:rPr>
          <w:noProof/>
          <w:sz w:val="24"/>
          <w:szCs w:val="28"/>
        </w:rPr>
        <w:t xml:space="preserve">das urbanas de la facultad de humanidades. El </w:t>
      </w:r>
      <w:r w:rsidR="00510CF4">
        <w:rPr>
          <w:noProof/>
          <w:sz w:val="24"/>
          <w:szCs w:val="28"/>
        </w:rPr>
        <w:t>Consejo Académico</w:t>
      </w:r>
      <w:r w:rsidR="007B5908">
        <w:rPr>
          <w:noProof/>
          <w:sz w:val="24"/>
          <w:szCs w:val="28"/>
        </w:rPr>
        <w:t xml:space="preserve"> y en general la comunidad </w:t>
      </w:r>
      <w:r w:rsidR="00510CF4">
        <w:rPr>
          <w:noProof/>
          <w:sz w:val="24"/>
          <w:szCs w:val="28"/>
        </w:rPr>
        <w:t>universitaria evidencian</w:t>
      </w:r>
      <w:r w:rsidR="007B5908">
        <w:rPr>
          <w:noProof/>
          <w:sz w:val="24"/>
          <w:szCs w:val="28"/>
        </w:rPr>
        <w:t xml:space="preserve"> un concenso en torno a cuidar la vida, la salud de todos </w:t>
      </w:r>
      <w:r w:rsidR="007B5908">
        <w:rPr>
          <w:noProof/>
          <w:sz w:val="24"/>
          <w:szCs w:val="28"/>
        </w:rPr>
        <w:lastRenderedPageBreak/>
        <w:t>y todas, y por esta razón</w:t>
      </w:r>
      <w:r w:rsidR="00510CF4">
        <w:rPr>
          <w:noProof/>
          <w:sz w:val="24"/>
          <w:szCs w:val="28"/>
        </w:rPr>
        <w:t>,</w:t>
      </w:r>
      <w:r w:rsidR="007B5908">
        <w:rPr>
          <w:noProof/>
          <w:sz w:val="24"/>
          <w:szCs w:val="28"/>
        </w:rPr>
        <w:t xml:space="preserve"> ser prudentes en el retorno gradual, progresivo y seguro, siendo muy rigurosos con los protocolos </w:t>
      </w:r>
      <w:r w:rsidR="00510CF4">
        <w:rPr>
          <w:noProof/>
          <w:sz w:val="24"/>
          <w:szCs w:val="28"/>
        </w:rPr>
        <w:t xml:space="preserve">que </w:t>
      </w:r>
      <w:r w:rsidR="007B5908">
        <w:rPr>
          <w:noProof/>
          <w:sz w:val="24"/>
          <w:szCs w:val="28"/>
        </w:rPr>
        <w:t>ello amerita.</w:t>
      </w:r>
    </w:p>
    <w:p w14:paraId="331EB4D8" w14:textId="77777777" w:rsidR="007B5908" w:rsidRDefault="007B5908" w:rsidP="00BF7BE0">
      <w:pPr>
        <w:pStyle w:val="Prrafodelista"/>
        <w:spacing w:after="200" w:line="276" w:lineRule="auto"/>
        <w:ind w:left="0"/>
        <w:jc w:val="both"/>
        <w:rPr>
          <w:noProof/>
          <w:sz w:val="24"/>
          <w:szCs w:val="28"/>
        </w:rPr>
      </w:pPr>
    </w:p>
    <w:p w14:paraId="37EF1DC3" w14:textId="4C7D795D" w:rsidR="00DB4E42" w:rsidRDefault="00510CF4" w:rsidP="00BF7BE0">
      <w:pPr>
        <w:pStyle w:val="Prrafodelista"/>
        <w:spacing w:after="200" w:line="276" w:lineRule="auto"/>
        <w:ind w:left="0"/>
        <w:jc w:val="both"/>
        <w:rPr>
          <w:noProof/>
          <w:sz w:val="24"/>
          <w:szCs w:val="28"/>
        </w:rPr>
      </w:pPr>
      <w:r>
        <w:rPr>
          <w:noProof/>
          <w:sz w:val="24"/>
          <w:szCs w:val="28"/>
        </w:rPr>
        <w:t>En suma, s</w:t>
      </w:r>
      <w:r w:rsidR="007B5908">
        <w:rPr>
          <w:noProof/>
          <w:sz w:val="24"/>
          <w:szCs w:val="28"/>
        </w:rPr>
        <w:t xml:space="preserve">e actualizó el </w:t>
      </w:r>
      <w:r>
        <w:rPr>
          <w:noProof/>
          <w:sz w:val="24"/>
          <w:szCs w:val="28"/>
        </w:rPr>
        <w:t>“</w:t>
      </w:r>
      <w:r w:rsidRPr="00510CF4">
        <w:rPr>
          <w:i/>
          <w:noProof/>
          <w:sz w:val="24"/>
          <w:szCs w:val="28"/>
        </w:rPr>
        <w:t>Protocolo de bioseguridad para la reanudación gradual de algunas actividades presenciales en las instalaciones de la Universidad Pedagógica Nacional</w:t>
      </w:r>
      <w:r>
        <w:rPr>
          <w:noProof/>
          <w:sz w:val="24"/>
          <w:szCs w:val="28"/>
        </w:rPr>
        <w:t>”</w:t>
      </w:r>
      <w:r w:rsidR="007B5908">
        <w:rPr>
          <w:noProof/>
          <w:sz w:val="24"/>
          <w:szCs w:val="28"/>
        </w:rPr>
        <w:t>, se cuenta</w:t>
      </w:r>
      <w:r w:rsidR="0021633B">
        <w:rPr>
          <w:noProof/>
          <w:sz w:val="24"/>
          <w:szCs w:val="28"/>
        </w:rPr>
        <w:t xml:space="preserve"> con</w:t>
      </w:r>
      <w:r w:rsidR="007B5908">
        <w:rPr>
          <w:noProof/>
          <w:sz w:val="24"/>
          <w:szCs w:val="28"/>
        </w:rPr>
        <w:t xml:space="preserve"> </w:t>
      </w:r>
      <w:r>
        <w:rPr>
          <w:noProof/>
          <w:sz w:val="24"/>
          <w:szCs w:val="28"/>
        </w:rPr>
        <w:t>su</w:t>
      </w:r>
      <w:r w:rsidR="007B5908">
        <w:rPr>
          <w:noProof/>
          <w:sz w:val="24"/>
          <w:szCs w:val="28"/>
        </w:rPr>
        <w:t xml:space="preserve"> versión No. 4</w:t>
      </w:r>
      <w:r>
        <w:rPr>
          <w:noProof/>
          <w:sz w:val="24"/>
          <w:szCs w:val="28"/>
        </w:rPr>
        <w:t xml:space="preserve"> (anexo </w:t>
      </w:r>
      <w:r w:rsidR="00BF7BE0">
        <w:rPr>
          <w:noProof/>
          <w:sz w:val="24"/>
          <w:szCs w:val="28"/>
        </w:rPr>
        <w:t>5</w:t>
      </w:r>
      <w:r>
        <w:rPr>
          <w:noProof/>
          <w:sz w:val="24"/>
          <w:szCs w:val="28"/>
        </w:rPr>
        <w:t>). Actualmente, los documentos se encuentran en proceso de diagramación</w:t>
      </w:r>
      <w:r w:rsidR="007B5908">
        <w:rPr>
          <w:noProof/>
          <w:sz w:val="24"/>
          <w:szCs w:val="28"/>
        </w:rPr>
        <w:t xml:space="preserve"> y se están adoptando los </w:t>
      </w:r>
      <w:r>
        <w:rPr>
          <w:noProof/>
          <w:sz w:val="24"/>
          <w:szCs w:val="28"/>
        </w:rPr>
        <w:t xml:space="preserve">respectivos </w:t>
      </w:r>
      <w:r w:rsidR="007B5908">
        <w:rPr>
          <w:noProof/>
          <w:sz w:val="24"/>
          <w:szCs w:val="28"/>
        </w:rPr>
        <w:t xml:space="preserve">actos administrativos para poder hacer el registro ante </w:t>
      </w:r>
      <w:r>
        <w:rPr>
          <w:noProof/>
          <w:sz w:val="24"/>
          <w:szCs w:val="28"/>
        </w:rPr>
        <w:t>la Secretar</w:t>
      </w:r>
      <w:r w:rsidR="0021633B">
        <w:rPr>
          <w:noProof/>
          <w:sz w:val="24"/>
          <w:szCs w:val="28"/>
        </w:rPr>
        <w:t>í</w:t>
      </w:r>
      <w:r>
        <w:rPr>
          <w:noProof/>
          <w:sz w:val="24"/>
          <w:szCs w:val="28"/>
        </w:rPr>
        <w:t>a de Educación con el fin de</w:t>
      </w:r>
      <w:r w:rsidR="007B5908">
        <w:rPr>
          <w:noProof/>
          <w:sz w:val="24"/>
          <w:szCs w:val="28"/>
        </w:rPr>
        <w:t xml:space="preserve"> obtener la autorizacion para el desarrollo de actividades academicas presenciales</w:t>
      </w:r>
      <w:r w:rsidR="0021633B">
        <w:rPr>
          <w:noProof/>
          <w:sz w:val="24"/>
          <w:szCs w:val="28"/>
        </w:rPr>
        <w:t>,</w:t>
      </w:r>
      <w:r w:rsidR="007B5908">
        <w:rPr>
          <w:noProof/>
          <w:sz w:val="24"/>
          <w:szCs w:val="28"/>
        </w:rPr>
        <w:t xml:space="preserve"> ya que hast</w:t>
      </w:r>
      <w:r w:rsidR="0021633B">
        <w:rPr>
          <w:noProof/>
          <w:sz w:val="24"/>
          <w:szCs w:val="28"/>
        </w:rPr>
        <w:t>a el momento solo existe autoriz</w:t>
      </w:r>
      <w:r w:rsidR="007B5908">
        <w:rPr>
          <w:noProof/>
          <w:sz w:val="24"/>
          <w:szCs w:val="28"/>
        </w:rPr>
        <w:t>aci</w:t>
      </w:r>
      <w:r w:rsidR="0021633B">
        <w:rPr>
          <w:noProof/>
          <w:sz w:val="24"/>
          <w:szCs w:val="28"/>
        </w:rPr>
        <w:t>ó</w:t>
      </w:r>
      <w:r w:rsidR="007B5908">
        <w:rPr>
          <w:noProof/>
          <w:sz w:val="24"/>
          <w:szCs w:val="28"/>
        </w:rPr>
        <w:t>n para el modelo de alternancia en cuanto actividades adminitrativas</w:t>
      </w:r>
      <w:r>
        <w:rPr>
          <w:noProof/>
          <w:sz w:val="24"/>
          <w:szCs w:val="28"/>
        </w:rPr>
        <w:t xml:space="preserve"> se refiere.</w:t>
      </w:r>
    </w:p>
    <w:p w14:paraId="6D35D577" w14:textId="538F97A5" w:rsidR="00BF7BE0" w:rsidRDefault="00BF7BE0" w:rsidP="00BF7BE0">
      <w:pPr>
        <w:pStyle w:val="Prrafodelista"/>
        <w:spacing w:after="200" w:line="276" w:lineRule="auto"/>
        <w:ind w:left="0"/>
        <w:jc w:val="both"/>
        <w:rPr>
          <w:noProof/>
          <w:sz w:val="24"/>
          <w:szCs w:val="28"/>
        </w:rPr>
      </w:pPr>
    </w:p>
    <w:p w14:paraId="46B96617" w14:textId="77777777" w:rsidR="00BF7BE0" w:rsidRDefault="00BF7BE0" w:rsidP="00BF7BE0">
      <w:pPr>
        <w:pStyle w:val="Prrafodelista"/>
        <w:spacing w:after="200" w:line="276" w:lineRule="auto"/>
        <w:ind w:left="0"/>
        <w:jc w:val="both"/>
        <w:rPr>
          <w:noProof/>
          <w:sz w:val="24"/>
          <w:szCs w:val="28"/>
        </w:rPr>
      </w:pPr>
    </w:p>
    <w:p w14:paraId="6CA39B59" w14:textId="77777777" w:rsidR="00DB4E42" w:rsidRPr="00DB4E42" w:rsidRDefault="00DB4E42" w:rsidP="00BF7BE0">
      <w:pPr>
        <w:pStyle w:val="Prrafodelista"/>
        <w:spacing w:after="200" w:line="276" w:lineRule="auto"/>
        <w:ind w:left="0"/>
        <w:jc w:val="both"/>
        <w:rPr>
          <w:noProof/>
          <w:sz w:val="24"/>
          <w:szCs w:val="28"/>
        </w:rPr>
      </w:pPr>
    </w:p>
    <w:p w14:paraId="58FBF1CE" w14:textId="3DA0B51B" w:rsidR="00D60990" w:rsidRDefault="00D60990" w:rsidP="00BF7BE0">
      <w:pPr>
        <w:pStyle w:val="Prrafodelista"/>
        <w:numPr>
          <w:ilvl w:val="0"/>
          <w:numId w:val="1"/>
        </w:numPr>
        <w:spacing w:after="200" w:line="276" w:lineRule="auto"/>
        <w:ind w:left="0" w:hanging="426"/>
        <w:rPr>
          <w:b/>
          <w:noProof/>
          <w:sz w:val="28"/>
          <w:szCs w:val="28"/>
        </w:rPr>
      </w:pPr>
      <w:r w:rsidRPr="00D60990">
        <w:rPr>
          <w:b/>
          <w:noProof/>
          <w:sz w:val="28"/>
          <w:szCs w:val="28"/>
        </w:rPr>
        <w:t xml:space="preserve">Desarrollos de la universidad en aseguramiento de la calidad a la luz de la nueva normatividad </w:t>
      </w:r>
    </w:p>
    <w:p w14:paraId="3F42B7E7" w14:textId="77777777" w:rsidR="00EB4FF8" w:rsidRDefault="00EB4FF8" w:rsidP="00BF7BE0">
      <w:pPr>
        <w:pStyle w:val="Prrafodelista"/>
        <w:spacing w:after="200" w:line="276" w:lineRule="auto"/>
        <w:ind w:left="0"/>
        <w:jc w:val="both"/>
        <w:rPr>
          <w:noProof/>
          <w:sz w:val="24"/>
          <w:szCs w:val="24"/>
        </w:rPr>
      </w:pPr>
    </w:p>
    <w:p w14:paraId="0211B2A5" w14:textId="380DE926" w:rsidR="0010497E" w:rsidRDefault="007B5908" w:rsidP="00BF7BE0">
      <w:pPr>
        <w:pStyle w:val="Prrafodelista"/>
        <w:spacing w:after="200" w:line="276" w:lineRule="auto"/>
        <w:ind w:left="0"/>
        <w:jc w:val="both"/>
        <w:rPr>
          <w:noProof/>
          <w:sz w:val="24"/>
          <w:szCs w:val="24"/>
        </w:rPr>
      </w:pPr>
      <w:r>
        <w:rPr>
          <w:noProof/>
          <w:sz w:val="24"/>
          <w:szCs w:val="24"/>
        </w:rPr>
        <w:t>La universidad ha</w:t>
      </w:r>
      <w:r w:rsidR="00194F83">
        <w:rPr>
          <w:noProof/>
          <w:sz w:val="24"/>
          <w:szCs w:val="24"/>
        </w:rPr>
        <w:t xml:space="preserve"> expresado mediante comunicaciones</w:t>
      </w:r>
      <w:r w:rsidR="0010497E">
        <w:rPr>
          <w:noProof/>
          <w:sz w:val="24"/>
          <w:szCs w:val="24"/>
        </w:rPr>
        <w:t xml:space="preserve"> (anexo </w:t>
      </w:r>
      <w:r w:rsidR="00BF7BE0">
        <w:rPr>
          <w:noProof/>
          <w:sz w:val="24"/>
          <w:szCs w:val="24"/>
        </w:rPr>
        <w:t>6</w:t>
      </w:r>
      <w:r w:rsidR="0010497E">
        <w:rPr>
          <w:noProof/>
          <w:sz w:val="24"/>
          <w:szCs w:val="24"/>
        </w:rPr>
        <w:t>)</w:t>
      </w:r>
      <w:r w:rsidR="00194F83">
        <w:rPr>
          <w:noProof/>
          <w:sz w:val="24"/>
          <w:szCs w:val="24"/>
        </w:rPr>
        <w:t xml:space="preserve"> enviadas al Ministerio de Educación Nacional</w:t>
      </w:r>
      <w:r>
        <w:rPr>
          <w:noProof/>
          <w:sz w:val="24"/>
          <w:szCs w:val="24"/>
        </w:rPr>
        <w:t xml:space="preserve"> </w:t>
      </w:r>
      <w:r w:rsidR="00EB4FF8">
        <w:rPr>
          <w:noProof/>
          <w:sz w:val="24"/>
          <w:szCs w:val="24"/>
        </w:rPr>
        <w:t xml:space="preserve">las preocupaciones por la adopcion de la nueva normatividad </w:t>
      </w:r>
      <w:r w:rsidR="0021633B">
        <w:rPr>
          <w:noProof/>
          <w:sz w:val="24"/>
          <w:szCs w:val="24"/>
        </w:rPr>
        <w:t>sobre</w:t>
      </w:r>
      <w:r w:rsidR="00EB4FF8">
        <w:rPr>
          <w:noProof/>
          <w:sz w:val="24"/>
          <w:szCs w:val="24"/>
        </w:rPr>
        <w:t xml:space="preserve"> aseguramiento de la calidad </w:t>
      </w:r>
      <w:r w:rsidR="0010497E">
        <w:rPr>
          <w:noProof/>
          <w:sz w:val="24"/>
          <w:szCs w:val="24"/>
        </w:rPr>
        <w:t xml:space="preserve">consignada en la Resolucion </w:t>
      </w:r>
      <w:r w:rsidR="0010497E" w:rsidRPr="0010497E">
        <w:rPr>
          <w:noProof/>
          <w:sz w:val="24"/>
          <w:szCs w:val="24"/>
        </w:rPr>
        <w:t xml:space="preserve">021795 del 19 de noviembre de 2020 </w:t>
      </w:r>
      <w:r w:rsidR="0010497E">
        <w:rPr>
          <w:noProof/>
          <w:sz w:val="24"/>
          <w:szCs w:val="24"/>
        </w:rPr>
        <w:t>del MEN</w:t>
      </w:r>
      <w:r w:rsidR="00EB4FF8">
        <w:rPr>
          <w:noProof/>
          <w:sz w:val="24"/>
          <w:szCs w:val="24"/>
        </w:rPr>
        <w:t>. Igualmente, en la columna del espectador de</w:t>
      </w:r>
      <w:r w:rsidR="0010497E">
        <w:rPr>
          <w:noProof/>
          <w:sz w:val="24"/>
          <w:szCs w:val="24"/>
        </w:rPr>
        <w:t>l pasado 11 de diciembre de 2020</w:t>
      </w:r>
      <w:r w:rsidR="00EB4FF8">
        <w:rPr>
          <w:noProof/>
          <w:sz w:val="24"/>
          <w:szCs w:val="24"/>
        </w:rPr>
        <w:t xml:space="preserve"> hemos expuesto públicamente nuestro planteamiento crítico</w:t>
      </w:r>
      <w:r w:rsidR="0010497E">
        <w:rPr>
          <w:noProof/>
          <w:sz w:val="24"/>
          <w:szCs w:val="24"/>
        </w:rPr>
        <w:t xml:space="preserve"> sobre esta nueva normatividad y las implicaciones que puede tener para la </w:t>
      </w:r>
      <w:r w:rsidR="00BF7BE0">
        <w:rPr>
          <w:noProof/>
          <w:sz w:val="24"/>
          <w:szCs w:val="24"/>
        </w:rPr>
        <w:t>autonomía universitaria (anexo 7</w:t>
      </w:r>
      <w:r w:rsidR="0010497E">
        <w:rPr>
          <w:noProof/>
          <w:sz w:val="24"/>
          <w:szCs w:val="24"/>
        </w:rPr>
        <w:t>).</w:t>
      </w:r>
    </w:p>
    <w:p w14:paraId="4D5627DE" w14:textId="7D95EC03" w:rsidR="00EB4FF8" w:rsidRDefault="00EB4FF8" w:rsidP="00BF7BE0">
      <w:pPr>
        <w:pStyle w:val="Prrafodelista"/>
        <w:spacing w:after="200" w:line="276" w:lineRule="auto"/>
        <w:ind w:left="0"/>
        <w:jc w:val="both"/>
        <w:rPr>
          <w:noProof/>
          <w:sz w:val="24"/>
          <w:szCs w:val="24"/>
        </w:rPr>
      </w:pPr>
    </w:p>
    <w:p w14:paraId="7B8C19C9" w14:textId="353F9C75" w:rsidR="00EB4FF8" w:rsidRDefault="00EB4FF8" w:rsidP="00BF7BE0">
      <w:pPr>
        <w:pStyle w:val="Prrafodelista"/>
        <w:spacing w:after="200" w:line="276" w:lineRule="auto"/>
        <w:ind w:left="0"/>
        <w:jc w:val="both"/>
        <w:rPr>
          <w:noProof/>
          <w:sz w:val="24"/>
          <w:szCs w:val="24"/>
        </w:rPr>
      </w:pPr>
      <w:r>
        <w:rPr>
          <w:noProof/>
          <w:sz w:val="24"/>
          <w:szCs w:val="24"/>
        </w:rPr>
        <w:t>Sin embargo, sabemos que esta disposicion se encuentra vigente y por lo tanto somos respetuosos y hemos venido trabajando para que se pueda considerar en el marco de la autonomia universitaria. En esa medida, se ha realizado un ajuste al Comité institucional de autoevaluación</w:t>
      </w:r>
      <w:r w:rsidR="00C84DCF">
        <w:rPr>
          <w:noProof/>
          <w:sz w:val="24"/>
          <w:szCs w:val="24"/>
        </w:rPr>
        <w:t xml:space="preserve"> –</w:t>
      </w:r>
      <w:r>
        <w:rPr>
          <w:noProof/>
          <w:sz w:val="24"/>
          <w:szCs w:val="24"/>
        </w:rPr>
        <w:t xml:space="preserve"> CIPA</w:t>
      </w:r>
      <w:r w:rsidR="00C84DCF">
        <w:rPr>
          <w:noProof/>
          <w:sz w:val="24"/>
          <w:szCs w:val="24"/>
        </w:rPr>
        <w:t xml:space="preserve"> </w:t>
      </w:r>
      <w:r>
        <w:rPr>
          <w:noProof/>
          <w:sz w:val="24"/>
          <w:szCs w:val="24"/>
        </w:rPr>
        <w:t xml:space="preserve">con la Resolución Rectoral No. </w:t>
      </w:r>
      <w:r w:rsidR="00C84DCF">
        <w:rPr>
          <w:noProof/>
          <w:sz w:val="24"/>
          <w:szCs w:val="24"/>
        </w:rPr>
        <w:t>0070</w:t>
      </w:r>
      <w:r>
        <w:rPr>
          <w:noProof/>
          <w:sz w:val="24"/>
          <w:szCs w:val="24"/>
        </w:rPr>
        <w:t xml:space="preserve"> de</w:t>
      </w:r>
      <w:r w:rsidR="00C84DCF">
        <w:rPr>
          <w:noProof/>
          <w:sz w:val="24"/>
          <w:szCs w:val="24"/>
        </w:rPr>
        <w:t xml:space="preserve"> 2021</w:t>
      </w:r>
      <w:r>
        <w:rPr>
          <w:noProof/>
          <w:sz w:val="24"/>
          <w:szCs w:val="24"/>
        </w:rPr>
        <w:t xml:space="preserve"> </w:t>
      </w:r>
      <w:r w:rsidR="00C84DCF">
        <w:rPr>
          <w:noProof/>
          <w:sz w:val="24"/>
          <w:szCs w:val="24"/>
        </w:rPr>
        <w:t xml:space="preserve">(anexo </w:t>
      </w:r>
      <w:r w:rsidR="00BF7BE0">
        <w:rPr>
          <w:noProof/>
          <w:sz w:val="24"/>
          <w:szCs w:val="24"/>
        </w:rPr>
        <w:t>8</w:t>
      </w:r>
      <w:r w:rsidR="00C84DCF">
        <w:rPr>
          <w:noProof/>
          <w:sz w:val="24"/>
          <w:szCs w:val="24"/>
        </w:rPr>
        <w:t>)</w:t>
      </w:r>
      <w:r>
        <w:rPr>
          <w:noProof/>
          <w:sz w:val="24"/>
          <w:szCs w:val="24"/>
        </w:rPr>
        <w:t xml:space="preserve"> en donde se le da </w:t>
      </w:r>
      <w:r w:rsidR="00C84DCF">
        <w:rPr>
          <w:noProof/>
          <w:sz w:val="24"/>
          <w:szCs w:val="24"/>
        </w:rPr>
        <w:t>mayor</w:t>
      </w:r>
      <w:r>
        <w:rPr>
          <w:noProof/>
          <w:sz w:val="24"/>
          <w:szCs w:val="24"/>
        </w:rPr>
        <w:t xml:space="preserve"> fuerza a las facultades para que estén en ese comité</w:t>
      </w:r>
      <w:r w:rsidR="00C84DCF">
        <w:rPr>
          <w:noProof/>
          <w:sz w:val="24"/>
          <w:szCs w:val="24"/>
        </w:rPr>
        <w:t>.  E</w:t>
      </w:r>
      <w:r>
        <w:rPr>
          <w:noProof/>
          <w:sz w:val="24"/>
          <w:szCs w:val="24"/>
        </w:rPr>
        <w:t>n el marco de</w:t>
      </w:r>
      <w:r w:rsidR="00C84DCF">
        <w:rPr>
          <w:noProof/>
          <w:sz w:val="24"/>
          <w:szCs w:val="24"/>
        </w:rPr>
        <w:t>l CIPA</w:t>
      </w:r>
      <w:r>
        <w:rPr>
          <w:noProof/>
          <w:sz w:val="24"/>
          <w:szCs w:val="24"/>
        </w:rPr>
        <w:t xml:space="preserve"> se han socializado todas las implicaciones de la nueva normatividad para poder desarrollar orientaciones y guías internas para que los programas puedan atender lo pertinente relacionado con la renovación de registros calificados</w:t>
      </w:r>
      <w:r w:rsidR="00C84DCF">
        <w:rPr>
          <w:noProof/>
          <w:sz w:val="24"/>
          <w:szCs w:val="24"/>
        </w:rPr>
        <w:t>,</w:t>
      </w:r>
      <w:r>
        <w:rPr>
          <w:noProof/>
          <w:sz w:val="24"/>
          <w:szCs w:val="24"/>
        </w:rPr>
        <w:t xml:space="preserve"> con exigencias como resultados de aprendizajes y en la acreditación, impactos que se estan exigiendo en esta nueva normatividad. </w:t>
      </w:r>
      <w:r w:rsidR="00C84DCF">
        <w:rPr>
          <w:noProof/>
          <w:sz w:val="24"/>
          <w:szCs w:val="24"/>
        </w:rPr>
        <w:t>De igual manera,</w:t>
      </w:r>
      <w:r>
        <w:rPr>
          <w:noProof/>
          <w:sz w:val="24"/>
          <w:szCs w:val="24"/>
        </w:rPr>
        <w:t xml:space="preserve"> se ha empezado a realizar un tr</w:t>
      </w:r>
      <w:r w:rsidR="00B07BE0">
        <w:rPr>
          <w:noProof/>
          <w:sz w:val="24"/>
          <w:szCs w:val="24"/>
        </w:rPr>
        <w:t xml:space="preserve">abajo con todas las </w:t>
      </w:r>
      <w:r w:rsidR="00B07BE0">
        <w:rPr>
          <w:noProof/>
          <w:sz w:val="24"/>
          <w:szCs w:val="24"/>
        </w:rPr>
        <w:lastRenderedPageBreak/>
        <w:t>dependencias de la universidad para la discusión, análisis y apropiación de esta norma y poder atender los requerimientos de forma crítica y responsable.</w:t>
      </w:r>
    </w:p>
    <w:p w14:paraId="74D45736" w14:textId="77777777" w:rsidR="00EB4FF8" w:rsidRPr="007B5908" w:rsidRDefault="00EB4FF8" w:rsidP="00BF7BE0">
      <w:pPr>
        <w:pStyle w:val="Prrafodelista"/>
        <w:spacing w:after="200" w:line="276" w:lineRule="auto"/>
        <w:ind w:left="0"/>
        <w:jc w:val="both"/>
        <w:rPr>
          <w:noProof/>
          <w:sz w:val="24"/>
          <w:szCs w:val="24"/>
        </w:rPr>
      </w:pPr>
    </w:p>
    <w:p w14:paraId="76994372" w14:textId="66B080FD" w:rsidR="00DA427E" w:rsidRDefault="00DA427E" w:rsidP="00BF7BE0">
      <w:pPr>
        <w:pStyle w:val="Prrafodelista"/>
        <w:numPr>
          <w:ilvl w:val="0"/>
          <w:numId w:val="1"/>
        </w:numPr>
        <w:spacing w:after="200" w:line="276" w:lineRule="auto"/>
        <w:ind w:left="0" w:hanging="426"/>
        <w:rPr>
          <w:b/>
          <w:noProof/>
          <w:sz w:val="28"/>
          <w:szCs w:val="28"/>
        </w:rPr>
      </w:pPr>
      <w:r>
        <w:rPr>
          <w:b/>
          <w:noProof/>
          <w:sz w:val="28"/>
          <w:szCs w:val="28"/>
        </w:rPr>
        <w:t>Gestiones de alianzas estratégicas para proyección social</w:t>
      </w:r>
    </w:p>
    <w:p w14:paraId="1C515536" w14:textId="773EB049" w:rsidR="00B07BE0" w:rsidRDefault="00B07BE0" w:rsidP="00BF7BE0">
      <w:pPr>
        <w:pStyle w:val="Prrafodelista"/>
        <w:spacing w:after="200" w:line="276" w:lineRule="auto"/>
        <w:ind w:left="0"/>
        <w:rPr>
          <w:noProof/>
          <w:sz w:val="24"/>
          <w:szCs w:val="24"/>
        </w:rPr>
      </w:pPr>
    </w:p>
    <w:p w14:paraId="3AFDDF26" w14:textId="14C99E27" w:rsidR="00B07BE0" w:rsidRDefault="00B07BE0" w:rsidP="00BF7BE0">
      <w:pPr>
        <w:pStyle w:val="Prrafodelista"/>
        <w:spacing w:after="200" w:line="276" w:lineRule="auto"/>
        <w:ind w:left="0"/>
        <w:jc w:val="both"/>
        <w:rPr>
          <w:noProof/>
          <w:sz w:val="24"/>
          <w:szCs w:val="24"/>
        </w:rPr>
      </w:pPr>
      <w:r>
        <w:rPr>
          <w:noProof/>
          <w:sz w:val="24"/>
          <w:szCs w:val="24"/>
        </w:rPr>
        <w:t xml:space="preserve">Hemos consolidado una alianza con la secretaría de gobierno de Bogotá para la formación de líderes y lideresas, </w:t>
      </w:r>
      <w:r w:rsidR="00C84DCF">
        <w:rPr>
          <w:noProof/>
          <w:sz w:val="24"/>
          <w:szCs w:val="24"/>
        </w:rPr>
        <w:t xml:space="preserve">en </w:t>
      </w:r>
      <w:r>
        <w:rPr>
          <w:noProof/>
          <w:sz w:val="24"/>
          <w:szCs w:val="24"/>
        </w:rPr>
        <w:t xml:space="preserve">una segunda cohorte de la profesionalización </w:t>
      </w:r>
      <w:r w:rsidR="00C84DCF">
        <w:rPr>
          <w:noProof/>
          <w:sz w:val="24"/>
          <w:szCs w:val="24"/>
        </w:rPr>
        <w:t>de</w:t>
      </w:r>
      <w:r>
        <w:rPr>
          <w:noProof/>
          <w:sz w:val="24"/>
          <w:szCs w:val="24"/>
        </w:rPr>
        <w:t xml:space="preserve"> la licenciatura en educación comunitaria con énfasis en derechos humanos, una coho</w:t>
      </w:r>
      <w:r w:rsidR="004511DF">
        <w:rPr>
          <w:noProof/>
          <w:sz w:val="24"/>
          <w:szCs w:val="24"/>
        </w:rPr>
        <w:t>r</w:t>
      </w:r>
      <w:r>
        <w:rPr>
          <w:noProof/>
          <w:sz w:val="24"/>
          <w:szCs w:val="24"/>
        </w:rPr>
        <w:t>te de 100 líderes y lideresas cumpliendo y atendiendo las responsabilidades de la construcción</w:t>
      </w:r>
      <w:r w:rsidR="004511DF">
        <w:rPr>
          <w:noProof/>
          <w:sz w:val="24"/>
          <w:szCs w:val="24"/>
        </w:rPr>
        <w:t xml:space="preserve"> de la paz en los territorios, </w:t>
      </w:r>
      <w:r>
        <w:rPr>
          <w:noProof/>
          <w:sz w:val="24"/>
          <w:szCs w:val="24"/>
        </w:rPr>
        <w:t>el ejercicio de de</w:t>
      </w:r>
      <w:r w:rsidR="004511DF">
        <w:rPr>
          <w:noProof/>
          <w:sz w:val="24"/>
          <w:szCs w:val="24"/>
        </w:rPr>
        <w:t xml:space="preserve">rechos y </w:t>
      </w:r>
      <w:r>
        <w:rPr>
          <w:noProof/>
          <w:sz w:val="24"/>
          <w:szCs w:val="24"/>
        </w:rPr>
        <w:t>el empoderamiento de las comunidades con estos liderazgos.</w:t>
      </w:r>
    </w:p>
    <w:p w14:paraId="1BA54978" w14:textId="2F0035A5" w:rsidR="00B07BE0" w:rsidRDefault="00B07BE0" w:rsidP="00BF7BE0">
      <w:pPr>
        <w:pStyle w:val="Prrafodelista"/>
        <w:spacing w:after="200" w:line="276" w:lineRule="auto"/>
        <w:ind w:left="0"/>
        <w:jc w:val="both"/>
        <w:rPr>
          <w:noProof/>
          <w:sz w:val="24"/>
          <w:szCs w:val="24"/>
        </w:rPr>
      </w:pPr>
    </w:p>
    <w:p w14:paraId="3616D0FF" w14:textId="08D532BC" w:rsidR="00B07BE0" w:rsidRDefault="00B07BE0" w:rsidP="00BF7BE0">
      <w:pPr>
        <w:pStyle w:val="Prrafodelista"/>
        <w:spacing w:after="200" w:line="276" w:lineRule="auto"/>
        <w:ind w:left="0"/>
        <w:jc w:val="both"/>
        <w:rPr>
          <w:noProof/>
          <w:sz w:val="24"/>
          <w:szCs w:val="24"/>
        </w:rPr>
      </w:pPr>
      <w:r>
        <w:rPr>
          <w:noProof/>
          <w:sz w:val="24"/>
          <w:szCs w:val="24"/>
        </w:rPr>
        <w:t xml:space="preserve">Así mismo, estamos avanzando en la consolidación de un convenio interadministrativo con la alcaldía de Villavicencio para formación de profesores en la Maestria </w:t>
      </w:r>
      <w:r w:rsidR="00C84DCF">
        <w:rPr>
          <w:noProof/>
          <w:sz w:val="24"/>
          <w:szCs w:val="24"/>
        </w:rPr>
        <w:t>en</w:t>
      </w:r>
      <w:r>
        <w:rPr>
          <w:noProof/>
          <w:sz w:val="24"/>
          <w:szCs w:val="24"/>
        </w:rPr>
        <w:t xml:space="preserve"> Educación. </w:t>
      </w:r>
      <w:r w:rsidR="00C84DCF">
        <w:rPr>
          <w:noProof/>
          <w:sz w:val="24"/>
          <w:szCs w:val="24"/>
        </w:rPr>
        <w:t>También estamos</w:t>
      </w:r>
      <w:r>
        <w:rPr>
          <w:noProof/>
          <w:sz w:val="24"/>
          <w:szCs w:val="24"/>
        </w:rPr>
        <w:t xml:space="preserve"> trabajando en una alianza estrategica con la alcaldia local de Ciudad Bolivar para generar procesos de formación educativa. Seguimos insistiendo </w:t>
      </w:r>
      <w:r w:rsidR="00C84DCF">
        <w:rPr>
          <w:noProof/>
          <w:sz w:val="24"/>
          <w:szCs w:val="24"/>
        </w:rPr>
        <w:t>en</w:t>
      </w:r>
      <w:r>
        <w:rPr>
          <w:noProof/>
          <w:sz w:val="24"/>
          <w:szCs w:val="24"/>
        </w:rPr>
        <w:t xml:space="preserve"> las alianzas con las escuelas normales superiores del departamento del Huila, estableciendo convenios con la</w:t>
      </w:r>
      <w:r w:rsidR="00C84DCF">
        <w:rPr>
          <w:noProof/>
          <w:sz w:val="24"/>
          <w:szCs w:val="24"/>
        </w:rPr>
        <w:t xml:space="preserve"> Escuela N</w:t>
      </w:r>
      <w:r>
        <w:rPr>
          <w:noProof/>
          <w:sz w:val="24"/>
          <w:szCs w:val="24"/>
        </w:rPr>
        <w:t xml:space="preserve">ormal </w:t>
      </w:r>
      <w:r w:rsidR="00C84DCF">
        <w:rPr>
          <w:noProof/>
          <w:sz w:val="24"/>
          <w:szCs w:val="24"/>
        </w:rPr>
        <w:t xml:space="preserve">Superior </w:t>
      </w:r>
      <w:r>
        <w:rPr>
          <w:noProof/>
          <w:sz w:val="24"/>
          <w:szCs w:val="24"/>
        </w:rPr>
        <w:t>de Pitalito, la</w:t>
      </w:r>
      <w:r w:rsidR="00C84DCF">
        <w:rPr>
          <w:noProof/>
          <w:sz w:val="24"/>
          <w:szCs w:val="24"/>
        </w:rPr>
        <w:t xml:space="preserve"> Escuela N</w:t>
      </w:r>
      <w:r>
        <w:rPr>
          <w:noProof/>
          <w:sz w:val="24"/>
          <w:szCs w:val="24"/>
        </w:rPr>
        <w:t xml:space="preserve">ormal </w:t>
      </w:r>
      <w:r w:rsidR="00C84DCF">
        <w:rPr>
          <w:noProof/>
          <w:sz w:val="24"/>
          <w:szCs w:val="24"/>
        </w:rPr>
        <w:t xml:space="preserve">Superior </w:t>
      </w:r>
      <w:r>
        <w:rPr>
          <w:noProof/>
          <w:sz w:val="24"/>
          <w:szCs w:val="24"/>
        </w:rPr>
        <w:t>de Gigante y</w:t>
      </w:r>
      <w:r w:rsidR="00C84DCF">
        <w:rPr>
          <w:noProof/>
          <w:sz w:val="24"/>
          <w:szCs w:val="24"/>
        </w:rPr>
        <w:t>,</w:t>
      </w:r>
      <w:r>
        <w:rPr>
          <w:noProof/>
          <w:sz w:val="24"/>
          <w:szCs w:val="24"/>
        </w:rPr>
        <w:t xml:space="preserve"> a partir de una mesa de trabajo que tenemos con la </w:t>
      </w:r>
      <w:r w:rsidR="004511DF">
        <w:rPr>
          <w:noProof/>
          <w:sz w:val="24"/>
          <w:szCs w:val="24"/>
        </w:rPr>
        <w:t>Secretarí</w:t>
      </w:r>
      <w:r w:rsidR="003F6322">
        <w:rPr>
          <w:noProof/>
          <w:sz w:val="24"/>
          <w:szCs w:val="24"/>
        </w:rPr>
        <w:t xml:space="preserve">a </w:t>
      </w:r>
      <w:r>
        <w:rPr>
          <w:noProof/>
          <w:sz w:val="24"/>
          <w:szCs w:val="24"/>
        </w:rPr>
        <w:t xml:space="preserve">de </w:t>
      </w:r>
      <w:r w:rsidR="003F6322">
        <w:rPr>
          <w:noProof/>
          <w:sz w:val="24"/>
          <w:szCs w:val="24"/>
        </w:rPr>
        <w:t xml:space="preserve">Educacion </w:t>
      </w:r>
      <w:r>
        <w:rPr>
          <w:noProof/>
          <w:sz w:val="24"/>
          <w:szCs w:val="24"/>
        </w:rPr>
        <w:t xml:space="preserve">del </w:t>
      </w:r>
      <w:r w:rsidR="003F6322">
        <w:rPr>
          <w:noProof/>
          <w:sz w:val="24"/>
          <w:szCs w:val="24"/>
        </w:rPr>
        <w:t>Huila</w:t>
      </w:r>
      <w:r>
        <w:rPr>
          <w:noProof/>
          <w:sz w:val="24"/>
          <w:szCs w:val="24"/>
        </w:rPr>
        <w:t>, poder ofrecer formación de profesionaliza</w:t>
      </w:r>
      <w:r w:rsidR="00C84DCF">
        <w:rPr>
          <w:noProof/>
          <w:sz w:val="24"/>
          <w:szCs w:val="24"/>
        </w:rPr>
        <w:t>ció</w:t>
      </w:r>
      <w:r>
        <w:rPr>
          <w:noProof/>
          <w:sz w:val="24"/>
          <w:szCs w:val="24"/>
        </w:rPr>
        <w:t xml:space="preserve">n para los normalistas </w:t>
      </w:r>
      <w:r w:rsidR="003F6322">
        <w:rPr>
          <w:noProof/>
          <w:sz w:val="24"/>
          <w:szCs w:val="24"/>
        </w:rPr>
        <w:t>con</w:t>
      </w:r>
      <w:r>
        <w:rPr>
          <w:noProof/>
          <w:sz w:val="24"/>
          <w:szCs w:val="24"/>
        </w:rPr>
        <w:t xml:space="preserve"> la Licenciatura en </w:t>
      </w:r>
      <w:r w:rsidR="003F6322">
        <w:rPr>
          <w:noProof/>
          <w:sz w:val="24"/>
          <w:szCs w:val="24"/>
        </w:rPr>
        <w:t>educación bá</w:t>
      </w:r>
      <w:r>
        <w:rPr>
          <w:noProof/>
          <w:sz w:val="24"/>
          <w:szCs w:val="24"/>
        </w:rPr>
        <w:t>sica primaria.</w:t>
      </w:r>
    </w:p>
    <w:p w14:paraId="31E646C9" w14:textId="6A366C2D" w:rsidR="00B07BE0" w:rsidRDefault="00B07BE0" w:rsidP="00BF7BE0">
      <w:pPr>
        <w:pStyle w:val="Prrafodelista"/>
        <w:spacing w:after="200" w:line="276" w:lineRule="auto"/>
        <w:ind w:left="0"/>
        <w:jc w:val="both"/>
        <w:rPr>
          <w:noProof/>
          <w:sz w:val="24"/>
          <w:szCs w:val="24"/>
        </w:rPr>
      </w:pPr>
    </w:p>
    <w:p w14:paraId="44E0F9EA" w14:textId="4705250B" w:rsidR="00B07BE0" w:rsidRDefault="003F6322" w:rsidP="00BF7BE0">
      <w:pPr>
        <w:pStyle w:val="Prrafodelista"/>
        <w:spacing w:after="200" w:line="276" w:lineRule="auto"/>
        <w:ind w:left="0"/>
        <w:jc w:val="both"/>
        <w:rPr>
          <w:noProof/>
          <w:sz w:val="24"/>
          <w:szCs w:val="24"/>
        </w:rPr>
      </w:pPr>
      <w:r>
        <w:rPr>
          <w:noProof/>
          <w:sz w:val="24"/>
          <w:szCs w:val="24"/>
        </w:rPr>
        <w:t>De igual forma, q</w:t>
      </w:r>
      <w:r w:rsidR="00B07BE0">
        <w:rPr>
          <w:noProof/>
          <w:sz w:val="24"/>
          <w:szCs w:val="24"/>
        </w:rPr>
        <w:t xml:space="preserve">ueremos </w:t>
      </w:r>
      <w:r w:rsidR="00A86AF3">
        <w:rPr>
          <w:noProof/>
          <w:sz w:val="24"/>
          <w:szCs w:val="24"/>
        </w:rPr>
        <w:t>insistir en la posibilidad de acceder a recursos de regalias, hemos concretado y aplicado a la convocatoria de</w:t>
      </w:r>
      <w:r>
        <w:rPr>
          <w:noProof/>
          <w:sz w:val="24"/>
          <w:szCs w:val="24"/>
        </w:rPr>
        <w:t>l Ministerio de Ciencia y Tecnología</w:t>
      </w:r>
      <w:r w:rsidR="00A86AF3">
        <w:rPr>
          <w:noProof/>
          <w:sz w:val="24"/>
          <w:szCs w:val="24"/>
        </w:rPr>
        <w:t xml:space="preserve"> con el proyecto de fortalecimiento del museo de hist</w:t>
      </w:r>
      <w:r>
        <w:rPr>
          <w:noProof/>
          <w:sz w:val="24"/>
          <w:szCs w:val="24"/>
        </w:rPr>
        <w:t>oria natural de la universidad</w:t>
      </w:r>
      <w:r w:rsidR="00A86AF3">
        <w:rPr>
          <w:noProof/>
          <w:sz w:val="24"/>
          <w:szCs w:val="24"/>
        </w:rPr>
        <w:t xml:space="preserve">, el cual fue avalado por el presente consejo, hemos aplicado en </w:t>
      </w:r>
      <w:r>
        <w:rPr>
          <w:noProof/>
          <w:sz w:val="24"/>
          <w:szCs w:val="24"/>
        </w:rPr>
        <w:t xml:space="preserve">los </w:t>
      </w:r>
      <w:r w:rsidR="00A86AF3">
        <w:rPr>
          <w:noProof/>
          <w:sz w:val="24"/>
          <w:szCs w:val="24"/>
        </w:rPr>
        <w:t>tiempos y esperamos contar con</w:t>
      </w:r>
      <w:r w:rsidR="004511DF">
        <w:rPr>
          <w:noProof/>
          <w:sz w:val="24"/>
          <w:szCs w:val="24"/>
        </w:rPr>
        <w:t xml:space="preserve"> un buen resultado. Así</w:t>
      </w:r>
      <w:r w:rsidR="00A86AF3">
        <w:rPr>
          <w:noProof/>
          <w:sz w:val="24"/>
          <w:szCs w:val="24"/>
        </w:rPr>
        <w:t xml:space="preserve"> mismo y aunque los recursos de regalias del acuerdo de 2018 se han previsto por dos años y esa vigencia estaría hasta 2020, queremos insistir en que la universidad pueda tener acceso a ellos con propuestas que prese</w:t>
      </w:r>
      <w:r w:rsidR="004511DF">
        <w:rPr>
          <w:noProof/>
          <w:sz w:val="24"/>
          <w:szCs w:val="24"/>
        </w:rPr>
        <w:t>n</w:t>
      </w:r>
      <w:r w:rsidR="00A86AF3">
        <w:rPr>
          <w:noProof/>
          <w:sz w:val="24"/>
          <w:szCs w:val="24"/>
        </w:rPr>
        <w:t xml:space="preserve">tamos en el pasado pero que no fueron apoyadas por la </w:t>
      </w:r>
      <w:r>
        <w:rPr>
          <w:noProof/>
          <w:sz w:val="24"/>
          <w:szCs w:val="24"/>
        </w:rPr>
        <w:t xml:space="preserve">Gobernación </w:t>
      </w:r>
      <w:r w:rsidR="00A86AF3">
        <w:rPr>
          <w:noProof/>
          <w:sz w:val="24"/>
          <w:szCs w:val="24"/>
        </w:rPr>
        <w:t xml:space="preserve">de </w:t>
      </w:r>
      <w:r>
        <w:rPr>
          <w:noProof/>
          <w:sz w:val="24"/>
          <w:szCs w:val="24"/>
        </w:rPr>
        <w:t>Cundinamarca</w:t>
      </w:r>
      <w:r w:rsidR="00A86AF3">
        <w:rPr>
          <w:noProof/>
          <w:sz w:val="24"/>
          <w:szCs w:val="24"/>
        </w:rPr>
        <w:t>.</w:t>
      </w:r>
      <w:r>
        <w:rPr>
          <w:noProof/>
          <w:sz w:val="24"/>
          <w:szCs w:val="24"/>
        </w:rPr>
        <w:t xml:space="preserve"> E</w:t>
      </w:r>
      <w:r w:rsidR="004511DF">
        <w:rPr>
          <w:noProof/>
          <w:sz w:val="24"/>
          <w:szCs w:val="24"/>
        </w:rPr>
        <w:t>n</w:t>
      </w:r>
      <w:r>
        <w:rPr>
          <w:noProof/>
          <w:sz w:val="24"/>
          <w:szCs w:val="24"/>
        </w:rPr>
        <w:t xml:space="preserve"> esa medida, n</w:t>
      </w:r>
      <w:r w:rsidR="00A86AF3">
        <w:rPr>
          <w:noProof/>
          <w:sz w:val="24"/>
          <w:szCs w:val="24"/>
        </w:rPr>
        <w:t>os encontramos en una mesa de trabajo con la Universidad de Cundinamarca para insistir en el proyecto del centro de formación ambiental, en la región del Gualivá, especificamente en las instalaciones de San José de Villeta.</w:t>
      </w:r>
    </w:p>
    <w:p w14:paraId="1386FD59" w14:textId="2B6AFDA6" w:rsidR="00A86AF3" w:rsidRDefault="00A86AF3" w:rsidP="00BF7BE0">
      <w:pPr>
        <w:pStyle w:val="Prrafodelista"/>
        <w:spacing w:after="200" w:line="276" w:lineRule="auto"/>
        <w:ind w:left="0"/>
        <w:jc w:val="both"/>
        <w:rPr>
          <w:noProof/>
          <w:sz w:val="24"/>
          <w:szCs w:val="24"/>
        </w:rPr>
      </w:pPr>
    </w:p>
    <w:p w14:paraId="42919D4D" w14:textId="77777777" w:rsidR="004511DF" w:rsidRDefault="004511DF" w:rsidP="00BF7BE0">
      <w:pPr>
        <w:pStyle w:val="Prrafodelista"/>
        <w:spacing w:after="200" w:line="276" w:lineRule="auto"/>
        <w:ind w:left="0"/>
        <w:jc w:val="both"/>
        <w:rPr>
          <w:noProof/>
          <w:sz w:val="24"/>
          <w:szCs w:val="24"/>
        </w:rPr>
      </w:pPr>
    </w:p>
    <w:p w14:paraId="49DD3C47" w14:textId="1CB8E382" w:rsidR="008E61C0" w:rsidRDefault="008E61C0" w:rsidP="00BF7BE0">
      <w:pPr>
        <w:pStyle w:val="Prrafodelista"/>
        <w:numPr>
          <w:ilvl w:val="0"/>
          <w:numId w:val="1"/>
        </w:numPr>
        <w:spacing w:after="200" w:line="276" w:lineRule="auto"/>
        <w:ind w:left="0" w:hanging="426"/>
        <w:jc w:val="both"/>
        <w:rPr>
          <w:b/>
          <w:noProof/>
          <w:sz w:val="28"/>
          <w:szCs w:val="28"/>
        </w:rPr>
      </w:pPr>
      <w:r w:rsidRPr="008E61C0">
        <w:rPr>
          <w:b/>
          <w:noProof/>
          <w:sz w:val="28"/>
          <w:szCs w:val="28"/>
        </w:rPr>
        <w:lastRenderedPageBreak/>
        <w:t>Actualización de los datos de los egresados y proceso de eleccion de representantes estudiantiles</w:t>
      </w:r>
    </w:p>
    <w:p w14:paraId="7BFCC445" w14:textId="77777777" w:rsidR="004511DF" w:rsidRPr="008E61C0" w:rsidRDefault="004511DF" w:rsidP="004511DF">
      <w:pPr>
        <w:pStyle w:val="Prrafodelista"/>
        <w:spacing w:after="200" w:line="276" w:lineRule="auto"/>
        <w:ind w:left="0"/>
        <w:jc w:val="both"/>
        <w:rPr>
          <w:b/>
          <w:noProof/>
          <w:sz w:val="28"/>
          <w:szCs w:val="28"/>
        </w:rPr>
      </w:pPr>
    </w:p>
    <w:p w14:paraId="1426C512" w14:textId="4AF96494" w:rsidR="00A86AF3" w:rsidRDefault="00E916D5" w:rsidP="00BF7BE0">
      <w:pPr>
        <w:spacing w:after="200" w:line="276" w:lineRule="auto"/>
        <w:jc w:val="both"/>
        <w:rPr>
          <w:noProof/>
          <w:sz w:val="24"/>
          <w:szCs w:val="24"/>
        </w:rPr>
      </w:pPr>
      <w:r>
        <w:rPr>
          <w:noProof/>
          <w:sz w:val="24"/>
          <w:szCs w:val="24"/>
        </w:rPr>
        <w:t>Continuamos avanzando en el proceso de actualizacion de datos de los egresados con correos institucionales para poder acercarlos a la universidad, que puedan hacer uso de todos esos veneficios que tiene la Universidad en cuanto a convenios con gimnasios, librerias y demás insentivos, y tambien para llevar a cabo la asamblea nacional de egresados</w:t>
      </w:r>
      <w:r w:rsidR="008E61C0">
        <w:rPr>
          <w:noProof/>
          <w:sz w:val="24"/>
          <w:szCs w:val="24"/>
        </w:rPr>
        <w:t xml:space="preserve"> en la cual se espera realizar la</w:t>
      </w:r>
      <w:r>
        <w:rPr>
          <w:noProof/>
          <w:sz w:val="24"/>
          <w:szCs w:val="24"/>
        </w:rPr>
        <w:t xml:space="preserve"> designacion de los representantes de los egresados al Consejo Superior y a los demás cuerpos colegiados de la Un</w:t>
      </w:r>
      <w:r w:rsidR="004511DF">
        <w:rPr>
          <w:noProof/>
          <w:sz w:val="24"/>
          <w:szCs w:val="24"/>
        </w:rPr>
        <w:t>i</w:t>
      </w:r>
      <w:r>
        <w:rPr>
          <w:noProof/>
          <w:sz w:val="24"/>
          <w:szCs w:val="24"/>
        </w:rPr>
        <w:t>versidad.</w:t>
      </w:r>
    </w:p>
    <w:p w14:paraId="0DABD814" w14:textId="454913F8" w:rsidR="00E916D5" w:rsidRDefault="008E61C0" w:rsidP="00BF7BE0">
      <w:pPr>
        <w:spacing w:after="200" w:line="276" w:lineRule="auto"/>
        <w:jc w:val="both"/>
        <w:rPr>
          <w:noProof/>
          <w:sz w:val="24"/>
          <w:szCs w:val="24"/>
        </w:rPr>
      </w:pPr>
      <w:r>
        <w:rPr>
          <w:noProof/>
          <w:sz w:val="24"/>
          <w:szCs w:val="24"/>
        </w:rPr>
        <w:t>De igual manera, s</w:t>
      </w:r>
      <w:r w:rsidR="00E916D5">
        <w:rPr>
          <w:noProof/>
          <w:sz w:val="24"/>
          <w:szCs w:val="24"/>
        </w:rPr>
        <w:t>eguimos apoyando las representaciones estudiantiles para que puedan visibilizar el trabajo que hacen y la importa</w:t>
      </w:r>
      <w:r>
        <w:rPr>
          <w:noProof/>
          <w:sz w:val="24"/>
          <w:szCs w:val="24"/>
        </w:rPr>
        <w:t>ncia que tienen para la Universi</w:t>
      </w:r>
      <w:r w:rsidR="00E916D5">
        <w:rPr>
          <w:noProof/>
          <w:sz w:val="24"/>
          <w:szCs w:val="24"/>
        </w:rPr>
        <w:t>dad</w:t>
      </w:r>
      <w:r>
        <w:rPr>
          <w:noProof/>
          <w:sz w:val="24"/>
          <w:szCs w:val="24"/>
        </w:rPr>
        <w:t>,</w:t>
      </w:r>
      <w:r w:rsidR="00E916D5">
        <w:rPr>
          <w:noProof/>
          <w:sz w:val="24"/>
          <w:szCs w:val="24"/>
        </w:rPr>
        <w:t xml:space="preserve"> con una estrategia comunicativa fuerte para realizar el proceso de elección de r</w:t>
      </w:r>
      <w:r>
        <w:rPr>
          <w:noProof/>
          <w:sz w:val="24"/>
          <w:szCs w:val="24"/>
        </w:rPr>
        <w:t>epresentantes en todos los cuer</w:t>
      </w:r>
      <w:r w:rsidR="00E916D5">
        <w:rPr>
          <w:noProof/>
          <w:sz w:val="24"/>
          <w:szCs w:val="24"/>
        </w:rPr>
        <w:t>pos colegiados y as</w:t>
      </w:r>
      <w:r w:rsidR="004511DF">
        <w:rPr>
          <w:noProof/>
          <w:sz w:val="24"/>
          <w:szCs w:val="24"/>
        </w:rPr>
        <w:t>í</w:t>
      </w:r>
      <w:r w:rsidR="00E916D5">
        <w:rPr>
          <w:noProof/>
          <w:sz w:val="24"/>
          <w:szCs w:val="24"/>
        </w:rPr>
        <w:t xml:space="preserve"> poder superar esa gran dificultad </w:t>
      </w:r>
      <w:r>
        <w:rPr>
          <w:noProof/>
          <w:sz w:val="24"/>
          <w:szCs w:val="24"/>
        </w:rPr>
        <w:t>relacionada con que</w:t>
      </w:r>
      <w:r w:rsidR="00E916D5">
        <w:rPr>
          <w:noProof/>
          <w:sz w:val="24"/>
          <w:szCs w:val="24"/>
        </w:rPr>
        <w:t xml:space="preserve"> la mayoria de las representaciones estudiantiles a los cuerpos colegiados se encuentran desiertos.</w:t>
      </w:r>
    </w:p>
    <w:p w14:paraId="19A75A53" w14:textId="77777777" w:rsidR="00E916D5" w:rsidRPr="00C7356F" w:rsidRDefault="00E916D5" w:rsidP="00BF7BE0">
      <w:pPr>
        <w:spacing w:after="200" w:line="276" w:lineRule="auto"/>
        <w:jc w:val="both"/>
        <w:rPr>
          <w:rFonts w:cstheme="minorHAnsi"/>
          <w:sz w:val="24"/>
          <w:szCs w:val="24"/>
        </w:rPr>
      </w:pPr>
      <w:r w:rsidRPr="00C7356F">
        <w:rPr>
          <w:rFonts w:cstheme="minorHAnsi"/>
          <w:sz w:val="24"/>
          <w:szCs w:val="24"/>
        </w:rPr>
        <w:t>Agradezco su atención y quedo al tanto de sus inquietudes y observaciones.</w:t>
      </w:r>
    </w:p>
    <w:p w14:paraId="4440EA9C" w14:textId="77777777" w:rsidR="00E916D5" w:rsidRPr="00C7356F" w:rsidRDefault="00E916D5" w:rsidP="00BF7BE0">
      <w:pPr>
        <w:spacing w:after="200" w:line="276" w:lineRule="auto"/>
        <w:jc w:val="both"/>
        <w:rPr>
          <w:rFonts w:cstheme="minorHAnsi"/>
          <w:b/>
          <w:sz w:val="24"/>
          <w:szCs w:val="24"/>
          <w:lang w:val="es-ES_tradnl"/>
        </w:rPr>
      </w:pPr>
    </w:p>
    <w:p w14:paraId="09752EF4" w14:textId="77777777" w:rsidR="00E916D5" w:rsidRPr="00C7356F" w:rsidRDefault="00E916D5" w:rsidP="00BF7BE0">
      <w:pPr>
        <w:spacing w:after="200" w:line="276" w:lineRule="auto"/>
        <w:jc w:val="both"/>
        <w:rPr>
          <w:rFonts w:cstheme="minorHAnsi"/>
          <w:sz w:val="24"/>
          <w:szCs w:val="24"/>
          <w:lang w:val="es-ES_tradnl"/>
        </w:rPr>
      </w:pPr>
      <w:r w:rsidRPr="00C7356F">
        <w:rPr>
          <w:rFonts w:cstheme="minorHAnsi"/>
          <w:sz w:val="24"/>
          <w:szCs w:val="24"/>
          <w:lang w:val="es-ES_tradnl"/>
        </w:rPr>
        <w:t>Atentamente,</w:t>
      </w:r>
    </w:p>
    <w:p w14:paraId="6F96F6AB" w14:textId="77777777" w:rsidR="00E916D5" w:rsidRPr="00C7356F" w:rsidRDefault="00E916D5" w:rsidP="00BF7BE0">
      <w:pPr>
        <w:spacing w:after="200" w:line="276" w:lineRule="auto"/>
        <w:jc w:val="both"/>
        <w:rPr>
          <w:rFonts w:cstheme="minorHAnsi"/>
          <w:b/>
          <w:sz w:val="24"/>
          <w:szCs w:val="24"/>
          <w:lang w:val="es-ES_tradnl"/>
        </w:rPr>
      </w:pPr>
    </w:p>
    <w:p w14:paraId="0D81E886" w14:textId="77777777" w:rsidR="00E916D5" w:rsidRPr="00C7356F" w:rsidRDefault="00E916D5" w:rsidP="00BF7BE0">
      <w:pPr>
        <w:spacing w:after="200" w:line="276" w:lineRule="auto"/>
        <w:jc w:val="both"/>
        <w:rPr>
          <w:rFonts w:cstheme="minorHAnsi"/>
          <w:b/>
          <w:sz w:val="24"/>
          <w:szCs w:val="24"/>
          <w:lang w:val="es-ES_tradnl"/>
        </w:rPr>
      </w:pPr>
    </w:p>
    <w:p w14:paraId="4BC20D75" w14:textId="77777777" w:rsidR="00E916D5" w:rsidRPr="00C7356F" w:rsidRDefault="00E916D5" w:rsidP="00BF7BE0">
      <w:pPr>
        <w:spacing w:after="200" w:line="276" w:lineRule="auto"/>
        <w:jc w:val="both"/>
        <w:rPr>
          <w:rFonts w:cstheme="minorHAnsi"/>
          <w:b/>
          <w:sz w:val="24"/>
          <w:szCs w:val="24"/>
          <w:lang w:val="es-ES_tradnl"/>
        </w:rPr>
      </w:pPr>
      <w:r w:rsidRPr="00C7356F">
        <w:rPr>
          <w:rFonts w:cstheme="minorHAnsi"/>
          <w:b/>
          <w:sz w:val="24"/>
          <w:szCs w:val="24"/>
          <w:lang w:val="es-ES_tradnl"/>
        </w:rPr>
        <w:t>LEONARDO FABIO MARTÍNEZ PÉREZ</w:t>
      </w:r>
    </w:p>
    <w:p w14:paraId="6E8B24DB" w14:textId="77777777" w:rsidR="00E916D5" w:rsidRPr="00C7356F" w:rsidRDefault="00E916D5" w:rsidP="00BF7BE0">
      <w:pPr>
        <w:spacing w:after="200" w:line="276" w:lineRule="auto"/>
        <w:jc w:val="both"/>
        <w:rPr>
          <w:rFonts w:cstheme="minorHAnsi"/>
          <w:sz w:val="24"/>
          <w:szCs w:val="24"/>
          <w:lang w:val="es-ES_tradnl"/>
        </w:rPr>
      </w:pPr>
      <w:r w:rsidRPr="00C7356F">
        <w:rPr>
          <w:rFonts w:cstheme="minorHAnsi"/>
          <w:sz w:val="24"/>
          <w:szCs w:val="24"/>
          <w:lang w:val="es-ES_tradnl"/>
        </w:rPr>
        <w:t>Rector</w:t>
      </w:r>
    </w:p>
    <w:p w14:paraId="6B11E037" w14:textId="77777777" w:rsidR="00E916D5" w:rsidRPr="00C7356F" w:rsidRDefault="00E916D5" w:rsidP="00BF7BE0">
      <w:pPr>
        <w:spacing w:after="200" w:line="276" w:lineRule="auto"/>
        <w:jc w:val="both"/>
        <w:rPr>
          <w:noProof/>
          <w:sz w:val="24"/>
          <w:szCs w:val="24"/>
        </w:rPr>
      </w:pPr>
      <w:r w:rsidRPr="00C7356F">
        <w:rPr>
          <w:rFonts w:cstheme="minorHAnsi"/>
          <w:sz w:val="24"/>
          <w:szCs w:val="24"/>
          <w:lang w:val="es-ES_tradnl"/>
        </w:rPr>
        <w:t>Universidad Pedagógica Nacional</w:t>
      </w:r>
    </w:p>
    <w:p w14:paraId="49D88BF4" w14:textId="63273008" w:rsidR="003C2D30" w:rsidRDefault="003C2D30" w:rsidP="00BF7BE0">
      <w:pPr>
        <w:spacing w:after="200" w:line="276" w:lineRule="auto"/>
        <w:rPr>
          <w:noProof/>
        </w:rPr>
      </w:pPr>
      <w:bookmarkStart w:id="0" w:name="_GoBack"/>
      <w:bookmarkEnd w:id="0"/>
    </w:p>
    <w:p w14:paraId="716AA175" w14:textId="6D1BC5FB" w:rsidR="003C2D30" w:rsidRDefault="003C2D30" w:rsidP="00BF7BE0">
      <w:pPr>
        <w:spacing w:after="200" w:line="276" w:lineRule="auto"/>
        <w:rPr>
          <w:noProof/>
        </w:rPr>
      </w:pPr>
    </w:p>
    <w:p w14:paraId="07B7977C" w14:textId="77777777" w:rsidR="003C2D30" w:rsidRDefault="003C2D30" w:rsidP="00BF7BE0">
      <w:pPr>
        <w:spacing w:after="200" w:line="276" w:lineRule="auto"/>
        <w:rPr>
          <w:noProof/>
        </w:rPr>
        <w:sectPr w:rsidR="003C2D30" w:rsidSect="00290615">
          <w:headerReference w:type="default" r:id="rId10"/>
          <w:pgSz w:w="12240" w:h="15840"/>
          <w:pgMar w:top="1985" w:right="1701" w:bottom="1417" w:left="1701" w:header="708" w:footer="708" w:gutter="0"/>
          <w:cols w:space="708"/>
          <w:docGrid w:linePitch="360"/>
        </w:sectPr>
      </w:pPr>
    </w:p>
    <w:p w14:paraId="57A55F15" w14:textId="2AE25BF1" w:rsidR="00982556" w:rsidRDefault="003C2D30" w:rsidP="00BF7BE0">
      <w:pPr>
        <w:spacing w:after="200" w:line="276" w:lineRule="auto"/>
      </w:pPr>
      <w:r>
        <w:rPr>
          <w:noProof/>
          <w:lang w:eastAsia="es-CO"/>
        </w:rPr>
        <w:lastRenderedPageBreak/>
        <w:drawing>
          <wp:anchor distT="0" distB="0" distL="114300" distR="114300" simplePos="0" relativeHeight="251661312" behindDoc="1" locked="0" layoutInCell="1" allowOverlap="1" wp14:anchorId="08AACE17" wp14:editId="6D12351D">
            <wp:simplePos x="0" y="0"/>
            <wp:positionH relativeFrom="page">
              <wp:posOffset>-635</wp:posOffset>
            </wp:positionH>
            <wp:positionV relativeFrom="paragraph">
              <wp:posOffset>-1224197</wp:posOffset>
            </wp:positionV>
            <wp:extent cx="7757160" cy="101022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757160" cy="10102215"/>
                    </a:xfrm>
                    <a:prstGeom prst="rect">
                      <a:avLst/>
                    </a:prstGeom>
                  </pic:spPr>
                </pic:pic>
              </a:graphicData>
            </a:graphic>
            <wp14:sizeRelH relativeFrom="margin">
              <wp14:pctWidth>0</wp14:pctWidth>
            </wp14:sizeRelH>
            <wp14:sizeRelV relativeFrom="margin">
              <wp14:pctHeight>0</wp14:pctHeight>
            </wp14:sizeRelV>
          </wp:anchor>
        </w:drawing>
      </w:r>
    </w:p>
    <w:sectPr w:rsidR="00982556" w:rsidSect="003C2D30">
      <w:head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759EB" w14:textId="77777777" w:rsidR="003C2D30" w:rsidRDefault="003C2D30" w:rsidP="003C2D30">
      <w:pPr>
        <w:spacing w:after="0" w:line="240" w:lineRule="auto"/>
      </w:pPr>
      <w:r>
        <w:separator/>
      </w:r>
    </w:p>
  </w:endnote>
  <w:endnote w:type="continuationSeparator" w:id="0">
    <w:p w14:paraId="7694A5F8" w14:textId="77777777" w:rsidR="003C2D30" w:rsidRDefault="003C2D30" w:rsidP="003C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A9F8" w14:textId="77777777" w:rsidR="003C2D30" w:rsidRDefault="003C2D30" w:rsidP="003C2D30">
      <w:pPr>
        <w:spacing w:after="0" w:line="240" w:lineRule="auto"/>
      </w:pPr>
      <w:r>
        <w:separator/>
      </w:r>
    </w:p>
  </w:footnote>
  <w:footnote w:type="continuationSeparator" w:id="0">
    <w:p w14:paraId="0184D144" w14:textId="77777777" w:rsidR="003C2D30" w:rsidRDefault="003C2D30" w:rsidP="003C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7C2B" w14:textId="5ABE4D91" w:rsidR="003C2D30" w:rsidRDefault="003C2D30">
    <w:pPr>
      <w:pStyle w:val="Encabezado"/>
    </w:pPr>
    <w:r>
      <w:rPr>
        <w:noProof/>
        <w:lang w:eastAsia="es-CO"/>
      </w:rPr>
      <w:drawing>
        <wp:anchor distT="0" distB="0" distL="114300" distR="114300" simplePos="0" relativeHeight="251659264" behindDoc="1" locked="0" layoutInCell="1" allowOverlap="1" wp14:anchorId="51B2AC9C" wp14:editId="5D6D38A8">
          <wp:simplePos x="0" y="0"/>
          <wp:positionH relativeFrom="page">
            <wp:posOffset>0</wp:posOffset>
          </wp:positionH>
          <wp:positionV relativeFrom="paragraph">
            <wp:posOffset>-449580</wp:posOffset>
          </wp:positionV>
          <wp:extent cx="7784385" cy="1200647"/>
          <wp:effectExtent l="0" t="0" r="0" b="0"/>
          <wp:wrapNone/>
          <wp:docPr id="12" name="Imagen 1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Carta&#10;&#10;Descripción generada automáticamente"/>
                  <pic:cNvPicPr/>
                </pic:nvPicPr>
                <pic:blipFill rotWithShape="1">
                  <a:blip r:embed="rId1">
                    <a:extLst>
                      <a:ext uri="{28A0092B-C50C-407E-A947-70E740481C1C}">
                        <a14:useLocalDpi xmlns:a14="http://schemas.microsoft.com/office/drawing/2010/main" val="0"/>
                      </a:ext>
                    </a:extLst>
                  </a:blip>
                  <a:srcRect t="2" b="88080"/>
                  <a:stretch/>
                </pic:blipFill>
                <pic:spPr bwMode="auto">
                  <a:xfrm>
                    <a:off x="0" y="0"/>
                    <a:ext cx="7785549" cy="12008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4B23" w14:textId="698ED928" w:rsidR="003C2D30" w:rsidRDefault="003C2D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B0B"/>
    <w:multiLevelType w:val="hybridMultilevel"/>
    <w:tmpl w:val="4768B5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C1"/>
    <w:rsid w:val="0010497E"/>
    <w:rsid w:val="00194F83"/>
    <w:rsid w:val="00210375"/>
    <w:rsid w:val="00211DC1"/>
    <w:rsid w:val="0021633B"/>
    <w:rsid w:val="00227775"/>
    <w:rsid w:val="00290615"/>
    <w:rsid w:val="002B00FC"/>
    <w:rsid w:val="00382641"/>
    <w:rsid w:val="003C2D30"/>
    <w:rsid w:val="003C4DE1"/>
    <w:rsid w:val="003F6322"/>
    <w:rsid w:val="004511DF"/>
    <w:rsid w:val="00463162"/>
    <w:rsid w:val="004F0163"/>
    <w:rsid w:val="00504005"/>
    <w:rsid w:val="00510CF4"/>
    <w:rsid w:val="00592A74"/>
    <w:rsid w:val="0073555F"/>
    <w:rsid w:val="007B5908"/>
    <w:rsid w:val="008C2EFD"/>
    <w:rsid w:val="008D1441"/>
    <w:rsid w:val="008D52C8"/>
    <w:rsid w:val="008E61C0"/>
    <w:rsid w:val="00A86AF3"/>
    <w:rsid w:val="00B07BE0"/>
    <w:rsid w:val="00B47A15"/>
    <w:rsid w:val="00BF7BE0"/>
    <w:rsid w:val="00C218D4"/>
    <w:rsid w:val="00C84DCF"/>
    <w:rsid w:val="00CF7174"/>
    <w:rsid w:val="00CF7C2A"/>
    <w:rsid w:val="00D60990"/>
    <w:rsid w:val="00DA427E"/>
    <w:rsid w:val="00DB4E42"/>
    <w:rsid w:val="00E87994"/>
    <w:rsid w:val="00E916D5"/>
    <w:rsid w:val="00EB4FF8"/>
    <w:rsid w:val="00FA09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F45A5"/>
  <w15:chartTrackingRefBased/>
  <w15:docId w15:val="{0D1FCF6D-DB00-4148-A94D-F3660BA1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D30"/>
  </w:style>
  <w:style w:type="paragraph" w:styleId="Piedepgina">
    <w:name w:val="footer"/>
    <w:basedOn w:val="Normal"/>
    <w:link w:val="PiedepginaCar"/>
    <w:uiPriority w:val="99"/>
    <w:unhideWhenUsed/>
    <w:rsid w:val="003C2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D30"/>
  </w:style>
  <w:style w:type="paragraph" w:styleId="Prrafodelista">
    <w:name w:val="List Paragraph"/>
    <w:basedOn w:val="Normal"/>
    <w:uiPriority w:val="34"/>
    <w:qFormat/>
    <w:rsid w:val="00D60990"/>
    <w:pPr>
      <w:ind w:left="720"/>
      <w:contextualSpacing/>
    </w:pPr>
  </w:style>
  <w:style w:type="character" w:styleId="Refdecomentario">
    <w:name w:val="annotation reference"/>
    <w:basedOn w:val="Fuentedeprrafopredeter"/>
    <w:uiPriority w:val="99"/>
    <w:semiHidden/>
    <w:unhideWhenUsed/>
    <w:rsid w:val="002B00FC"/>
    <w:rPr>
      <w:sz w:val="16"/>
      <w:szCs w:val="16"/>
    </w:rPr>
  </w:style>
  <w:style w:type="paragraph" w:styleId="Textocomentario">
    <w:name w:val="annotation text"/>
    <w:basedOn w:val="Normal"/>
    <w:link w:val="TextocomentarioCar"/>
    <w:uiPriority w:val="99"/>
    <w:semiHidden/>
    <w:unhideWhenUsed/>
    <w:rsid w:val="002B0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00FC"/>
    <w:rPr>
      <w:sz w:val="20"/>
      <w:szCs w:val="20"/>
    </w:rPr>
  </w:style>
  <w:style w:type="paragraph" w:styleId="Asuntodelcomentario">
    <w:name w:val="annotation subject"/>
    <w:basedOn w:val="Textocomentario"/>
    <w:next w:val="Textocomentario"/>
    <w:link w:val="AsuntodelcomentarioCar"/>
    <w:uiPriority w:val="99"/>
    <w:semiHidden/>
    <w:unhideWhenUsed/>
    <w:rsid w:val="002B00FC"/>
    <w:rPr>
      <w:b/>
      <w:bCs/>
    </w:rPr>
  </w:style>
  <w:style w:type="character" w:customStyle="1" w:styleId="AsuntodelcomentarioCar">
    <w:name w:val="Asunto del comentario Car"/>
    <w:basedOn w:val="TextocomentarioCar"/>
    <w:link w:val="Asuntodelcomentario"/>
    <w:uiPriority w:val="99"/>
    <w:semiHidden/>
    <w:rsid w:val="002B00FC"/>
    <w:rPr>
      <w:b/>
      <w:bCs/>
      <w:sz w:val="20"/>
      <w:szCs w:val="20"/>
    </w:rPr>
  </w:style>
  <w:style w:type="paragraph" w:styleId="Textodeglobo">
    <w:name w:val="Balloon Text"/>
    <w:basedOn w:val="Normal"/>
    <w:link w:val="TextodegloboCar"/>
    <w:uiPriority w:val="99"/>
    <w:semiHidden/>
    <w:unhideWhenUsed/>
    <w:rsid w:val="002B00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ABCBC0C-641E-4D6B-AB08-CBB1337C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1553</Words>
  <Characters>8545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pinzon</dc:creator>
  <cp:keywords/>
  <dc:description/>
  <cp:lastModifiedBy>NATALIA KATHERINE GARCIA RAMIREZ</cp:lastModifiedBy>
  <cp:revision>12</cp:revision>
  <dcterms:created xsi:type="dcterms:W3CDTF">2020-10-30T16:57:00Z</dcterms:created>
  <dcterms:modified xsi:type="dcterms:W3CDTF">2021-04-11T23:25:00Z</dcterms:modified>
</cp:coreProperties>
</file>